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921A24" w14:textId="2FF7D9D8" w:rsidR="00696574" w:rsidRPr="005200B4" w:rsidRDefault="4B8B1C86" w:rsidP="00696574">
      <w:pPr>
        <w:spacing w:after="0" w:line="240" w:lineRule="auto"/>
        <w:jc w:val="right"/>
        <w:rPr>
          <w:rFonts w:ascii="Times New Roman" w:eastAsia="Calibri" w:hAnsi="Times New Roman" w:cs="Times New Roman"/>
          <w:sz w:val="24"/>
          <w:szCs w:val="24"/>
        </w:rPr>
      </w:pPr>
      <w:r w:rsidRPr="3B93C1A7">
        <w:rPr>
          <w:rFonts w:ascii="Times New Roman" w:eastAsia="Calibri" w:hAnsi="Times New Roman" w:cs="Times New Roman"/>
          <w:sz w:val="24"/>
          <w:szCs w:val="24"/>
        </w:rPr>
        <w:t>2 priedas „Techninė specifikacija“</w:t>
      </w:r>
    </w:p>
    <w:p w14:paraId="0301C7ED" w14:textId="77777777" w:rsidR="00696574" w:rsidRPr="006075D9" w:rsidRDefault="00696574" w:rsidP="00696574">
      <w:pPr>
        <w:spacing w:before="100" w:beforeAutospacing="1" w:after="100" w:afterAutospacing="1" w:line="240" w:lineRule="auto"/>
        <w:jc w:val="center"/>
        <w:rPr>
          <w:rFonts w:ascii="Times New Roman" w:hAnsi="Times New Roman" w:cs="Times New Roman"/>
          <w:b/>
          <w:bCs/>
          <w:sz w:val="24"/>
          <w:szCs w:val="24"/>
        </w:rPr>
      </w:pPr>
      <w:r w:rsidRPr="00CD70FA">
        <w:rPr>
          <w:rFonts w:ascii="Times New Roman" w:hAnsi="Times New Roman" w:cs="Times New Roman"/>
          <w:b/>
          <w:bCs/>
          <w:sz w:val="24"/>
          <w:szCs w:val="24"/>
        </w:rPr>
        <w:t>TECHNINĖ SPECIFIKACIJA</w:t>
      </w:r>
    </w:p>
    <w:p w14:paraId="3A48DAE1" w14:textId="0265CFEE" w:rsidR="008A0EDF" w:rsidRPr="008A0EDF" w:rsidRDefault="008A0EDF" w:rsidP="008A0EDF">
      <w:pPr>
        <w:spacing w:before="100" w:beforeAutospacing="1" w:after="100" w:afterAutospacing="1" w:line="240" w:lineRule="auto"/>
        <w:jc w:val="both"/>
        <w:rPr>
          <w:rFonts w:ascii="Times New Roman" w:hAnsi="Times New Roman" w:cs="Times New Roman"/>
          <w:sz w:val="24"/>
          <w:szCs w:val="24"/>
        </w:rPr>
      </w:pPr>
      <w:r w:rsidRPr="008A0EDF">
        <w:rPr>
          <w:rFonts w:ascii="Times New Roman" w:hAnsi="Times New Roman" w:cs="Times New Roman"/>
          <w:sz w:val="24"/>
          <w:szCs w:val="24"/>
        </w:rPr>
        <w:t>Biudžetinės įstaigos Lietuvos geologijos tarnybos prie Aplinkos ministerijos (toliau – LGT) laboratorija yra akredituota standarto LST EN ISO/IEC 17025:2018 atitikčiai atlikti gruntų fizikinius ir mechaninius bandymus. LGT šiuo pirkimu siekia įsigyti modernesnę laboratorinę įrangą, kad galėtų plėsti akreditavimo sritį užtikrinant atliekamų bandymų kokybę, todėl įsigija naują laboratorinę įrangą cheminei vandens analizei bei vandens mėginių paėmimui.</w:t>
      </w:r>
    </w:p>
    <w:p w14:paraId="7658857D" w14:textId="23CC55F6" w:rsidR="00F60022" w:rsidRPr="00EC1445" w:rsidRDefault="7A7050B4" w:rsidP="3B93C1A7">
      <w:pPr>
        <w:spacing w:before="100" w:beforeAutospacing="1" w:after="100" w:afterAutospacing="1" w:line="240" w:lineRule="auto"/>
        <w:jc w:val="both"/>
        <w:rPr>
          <w:rFonts w:ascii="Times New Roman" w:hAnsi="Times New Roman" w:cs="Times New Roman"/>
          <w:sz w:val="24"/>
          <w:szCs w:val="24"/>
        </w:rPr>
      </w:pPr>
      <w:r w:rsidRPr="3B93C1A7">
        <w:rPr>
          <w:rFonts w:ascii="Times New Roman" w:hAnsi="Times New Roman" w:cs="Times New Roman"/>
          <w:sz w:val="24"/>
          <w:szCs w:val="24"/>
        </w:rPr>
        <w:t>Induktyviai sužadintos plazmos optinės emisijos</w:t>
      </w:r>
      <w:r w:rsidR="09432ECB" w:rsidRPr="3B93C1A7">
        <w:rPr>
          <w:rFonts w:ascii="Times New Roman" w:hAnsi="Times New Roman" w:cs="Times New Roman"/>
          <w:sz w:val="24"/>
          <w:szCs w:val="24"/>
        </w:rPr>
        <w:t xml:space="preserve"> spektrometras</w:t>
      </w:r>
      <w:r w:rsidR="61999DBA" w:rsidRPr="00EC1445">
        <w:rPr>
          <w:rFonts w:ascii="Times New Roman" w:hAnsi="Times New Roman" w:cs="Times New Roman"/>
          <w:sz w:val="24"/>
          <w:szCs w:val="24"/>
        </w:rPr>
        <w:t xml:space="preserve"> (I</w:t>
      </w:r>
      <w:r w:rsidR="61999DBA" w:rsidRPr="3B93C1A7">
        <w:rPr>
          <w:rFonts w:ascii="Times New Roman" w:hAnsi="Times New Roman" w:cs="Times New Roman"/>
          <w:sz w:val="24"/>
          <w:szCs w:val="24"/>
        </w:rPr>
        <w:t>CP-OES)</w:t>
      </w:r>
      <w:r w:rsidR="09432ECB" w:rsidRPr="3B93C1A7">
        <w:rPr>
          <w:rFonts w:ascii="Times New Roman" w:hAnsi="Times New Roman" w:cs="Times New Roman"/>
          <w:sz w:val="24"/>
          <w:szCs w:val="24"/>
        </w:rPr>
        <w:t xml:space="preserve"> su programine įranga – svarbu, kad aparatas nustatytų arseną.</w:t>
      </w:r>
    </w:p>
    <w:p w14:paraId="197FD057" w14:textId="710A8EEA" w:rsidR="00F60022" w:rsidRPr="00CB5B67" w:rsidRDefault="285CBBF5" w:rsidP="3B93C1A7">
      <w:pPr>
        <w:spacing w:before="100" w:beforeAutospacing="1" w:after="100" w:afterAutospacing="1" w:line="240" w:lineRule="auto"/>
        <w:jc w:val="both"/>
        <w:rPr>
          <w:rFonts w:ascii="Times New Roman" w:hAnsi="Times New Roman" w:cs="Times New Roman"/>
          <w:b/>
          <w:bCs/>
          <w:sz w:val="24"/>
          <w:szCs w:val="24"/>
        </w:rPr>
      </w:pPr>
      <w:r w:rsidRPr="3B93C1A7">
        <w:rPr>
          <w:rFonts w:ascii="Times New Roman" w:hAnsi="Times New Roman" w:cs="Times New Roman"/>
          <w:b/>
          <w:bCs/>
          <w:sz w:val="24"/>
          <w:szCs w:val="24"/>
        </w:rPr>
        <w:t>Induktyviai sužadintos plazmos optinės emisijos</w:t>
      </w:r>
      <w:r w:rsidR="09432ECB" w:rsidRPr="3B93C1A7">
        <w:rPr>
          <w:rFonts w:ascii="Times New Roman" w:hAnsi="Times New Roman" w:cs="Times New Roman"/>
          <w:b/>
          <w:bCs/>
          <w:sz w:val="24"/>
          <w:szCs w:val="24"/>
        </w:rPr>
        <w:t xml:space="preserve"> spektrometras</w:t>
      </w:r>
      <w:r w:rsidR="670AE3A9" w:rsidRPr="00EC1445">
        <w:rPr>
          <w:rFonts w:ascii="Times New Roman" w:hAnsi="Times New Roman" w:cs="Times New Roman"/>
          <w:b/>
          <w:bCs/>
          <w:sz w:val="24"/>
          <w:szCs w:val="24"/>
        </w:rPr>
        <w:t xml:space="preserve"> (ICP-OES)</w:t>
      </w:r>
      <w:r w:rsidR="09432ECB" w:rsidRPr="3B93C1A7">
        <w:rPr>
          <w:rFonts w:ascii="Times New Roman" w:hAnsi="Times New Roman" w:cs="Times New Roman"/>
          <w:b/>
          <w:bCs/>
          <w:sz w:val="24"/>
          <w:szCs w:val="24"/>
        </w:rPr>
        <w:t xml:space="preserve"> </w:t>
      </w:r>
      <w:r w:rsidR="22C36782" w:rsidRPr="3B93C1A7">
        <w:rPr>
          <w:rFonts w:ascii="Times New Roman" w:hAnsi="Times New Roman" w:cs="Times New Roman"/>
          <w:b/>
          <w:bCs/>
          <w:sz w:val="24"/>
          <w:szCs w:val="24"/>
        </w:rPr>
        <w:t xml:space="preserve">su programine įranga </w:t>
      </w:r>
      <w:r w:rsidR="09432ECB" w:rsidRPr="3B93C1A7">
        <w:rPr>
          <w:rFonts w:ascii="Times New Roman" w:hAnsi="Times New Roman" w:cs="Times New Roman"/>
          <w:b/>
          <w:bCs/>
          <w:sz w:val="24"/>
          <w:szCs w:val="24"/>
        </w:rPr>
        <w:t>– arseno nustatymui vandenyje:</w:t>
      </w:r>
    </w:p>
    <w:tbl>
      <w:tblPr>
        <w:tblW w:w="5000" w:type="pct"/>
        <w:tblCellMar>
          <w:left w:w="103" w:type="dxa"/>
        </w:tblCellMar>
        <w:tblLook w:val="04A0" w:firstRow="1" w:lastRow="0" w:firstColumn="1" w:lastColumn="0" w:noHBand="0" w:noVBand="1"/>
      </w:tblPr>
      <w:tblGrid>
        <w:gridCol w:w="579"/>
        <w:gridCol w:w="1897"/>
        <w:gridCol w:w="7152"/>
      </w:tblGrid>
      <w:tr w:rsidR="00F60022" w:rsidRPr="00714135" w14:paraId="3CE066BA" w14:textId="77777777" w:rsidTr="3B93C1A7">
        <w:trPr>
          <w:trHeight w:val="1086"/>
        </w:trPr>
        <w:tc>
          <w:tcPr>
            <w:tcW w:w="301" w:type="pct"/>
            <w:tcBorders>
              <w:top w:val="single" w:sz="4" w:space="0" w:color="00000A"/>
              <w:left w:val="single" w:sz="4" w:space="0" w:color="00000A"/>
              <w:bottom w:val="single" w:sz="4" w:space="0" w:color="00000A"/>
              <w:right w:val="single" w:sz="4" w:space="0" w:color="00000A"/>
            </w:tcBorders>
            <w:vAlign w:val="center"/>
          </w:tcPr>
          <w:p w14:paraId="57686B47" w14:textId="77777777" w:rsidR="00F60022" w:rsidRPr="00714135" w:rsidRDefault="00F60022" w:rsidP="00B80963">
            <w:pPr>
              <w:widowControl w:val="0"/>
              <w:rPr>
                <w:rFonts w:ascii="Times New Roman" w:eastAsia="Times New Roman" w:hAnsi="Times New Roman" w:cs="Times New Roman"/>
                <w:b/>
                <w:bCs/>
                <w:color w:val="000000"/>
              </w:rPr>
            </w:pPr>
            <w:r w:rsidRPr="00714135">
              <w:rPr>
                <w:rFonts w:ascii="Times New Roman" w:eastAsia="Times New Roman" w:hAnsi="Times New Roman" w:cs="Times New Roman"/>
                <w:b/>
                <w:bCs/>
                <w:color w:val="000000"/>
              </w:rPr>
              <w:t>Eil. Nr.</w:t>
            </w:r>
          </w:p>
        </w:tc>
        <w:tc>
          <w:tcPr>
            <w:tcW w:w="985" w:type="pct"/>
            <w:tcBorders>
              <w:top w:val="single" w:sz="4" w:space="0" w:color="00000A"/>
              <w:left w:val="single" w:sz="4" w:space="0" w:color="00000A"/>
              <w:bottom w:val="single" w:sz="4" w:space="0" w:color="00000A"/>
              <w:right w:val="single" w:sz="4" w:space="0" w:color="000001"/>
            </w:tcBorders>
            <w:vAlign w:val="center"/>
          </w:tcPr>
          <w:p w14:paraId="5BE85C2E" w14:textId="77777777" w:rsidR="00F60022" w:rsidRPr="00714135" w:rsidRDefault="00F60022" w:rsidP="00B80963">
            <w:pPr>
              <w:widowControl w:val="0"/>
              <w:jc w:val="center"/>
              <w:rPr>
                <w:rFonts w:ascii="Times New Roman" w:eastAsia="Times New Roman" w:hAnsi="Times New Roman" w:cs="Times New Roman"/>
                <w:b/>
                <w:bCs/>
                <w:color w:val="000000"/>
              </w:rPr>
            </w:pPr>
            <w:r w:rsidRPr="00714135">
              <w:rPr>
                <w:rFonts w:ascii="Times New Roman" w:eastAsia="Times New Roman" w:hAnsi="Times New Roman" w:cs="Times New Roman"/>
                <w:b/>
                <w:bCs/>
                <w:color w:val="000000"/>
              </w:rPr>
              <w:t>Techninis parametras</w:t>
            </w:r>
          </w:p>
        </w:tc>
        <w:tc>
          <w:tcPr>
            <w:tcW w:w="3714" w:type="pct"/>
            <w:tcBorders>
              <w:top w:val="single" w:sz="4" w:space="0" w:color="00000A"/>
              <w:left w:val="single" w:sz="4" w:space="0" w:color="00000A"/>
              <w:bottom w:val="single" w:sz="4" w:space="0" w:color="00000A"/>
              <w:right w:val="single" w:sz="4" w:space="0" w:color="000001"/>
            </w:tcBorders>
            <w:vAlign w:val="center"/>
          </w:tcPr>
          <w:p w14:paraId="7C25454C" w14:textId="77777777" w:rsidR="00F60022" w:rsidRPr="00714135" w:rsidRDefault="00F60022" w:rsidP="00B80963">
            <w:pPr>
              <w:widowControl w:val="0"/>
              <w:jc w:val="center"/>
              <w:rPr>
                <w:rFonts w:ascii="Times New Roman" w:eastAsia="Times New Roman" w:hAnsi="Times New Roman" w:cs="Times New Roman"/>
                <w:b/>
                <w:bCs/>
                <w:color w:val="000000"/>
              </w:rPr>
            </w:pPr>
            <w:r w:rsidRPr="00714135">
              <w:rPr>
                <w:rFonts w:ascii="Times New Roman" w:eastAsia="Times New Roman" w:hAnsi="Times New Roman" w:cs="Times New Roman"/>
                <w:b/>
                <w:bCs/>
                <w:color w:val="000000"/>
              </w:rPr>
              <w:t>Reikalaujami minimalūs techniniai parametrai</w:t>
            </w:r>
          </w:p>
        </w:tc>
      </w:tr>
      <w:tr w:rsidR="00F60022" w:rsidRPr="00714135" w14:paraId="49C18357" w14:textId="77777777" w:rsidTr="3B93C1A7">
        <w:trPr>
          <w:trHeight w:val="290"/>
        </w:trPr>
        <w:tc>
          <w:tcPr>
            <w:tcW w:w="301" w:type="pct"/>
            <w:tcBorders>
              <w:top w:val="single" w:sz="4" w:space="0" w:color="00000A"/>
              <w:left w:val="single" w:sz="4" w:space="0" w:color="00000A"/>
              <w:bottom w:val="single" w:sz="4" w:space="0" w:color="00000A"/>
              <w:right w:val="single" w:sz="4" w:space="0" w:color="00000A"/>
            </w:tcBorders>
            <w:vAlign w:val="center"/>
          </w:tcPr>
          <w:p w14:paraId="07D1B9A0" w14:textId="77777777" w:rsidR="00F60022" w:rsidRPr="00714135" w:rsidRDefault="00F60022" w:rsidP="00F60022">
            <w:pPr>
              <w:pStyle w:val="ListParagraph"/>
              <w:widowControl w:val="0"/>
              <w:numPr>
                <w:ilvl w:val="0"/>
                <w:numId w:val="3"/>
              </w:numPr>
              <w:suppressAutoHyphens/>
              <w:spacing w:line="276" w:lineRule="auto"/>
              <w:rPr>
                <w:rFonts w:ascii="Times New Roman" w:eastAsia="Times New Roman" w:hAnsi="Times New Roman" w:cs="Times New Roman"/>
                <w:color w:val="000000"/>
              </w:rPr>
            </w:pPr>
          </w:p>
        </w:tc>
        <w:tc>
          <w:tcPr>
            <w:tcW w:w="985" w:type="pct"/>
            <w:tcBorders>
              <w:top w:val="single" w:sz="4" w:space="0" w:color="00000A"/>
              <w:left w:val="single" w:sz="4" w:space="0" w:color="00000A"/>
              <w:bottom w:val="single" w:sz="4" w:space="0" w:color="00000A"/>
              <w:right w:val="single" w:sz="4" w:space="0" w:color="00000A"/>
            </w:tcBorders>
            <w:vAlign w:val="center"/>
          </w:tcPr>
          <w:p w14:paraId="13CAF09E" w14:textId="77777777" w:rsidR="00F60022" w:rsidRPr="00714135" w:rsidRDefault="00F60022" w:rsidP="00B80963">
            <w:pPr>
              <w:widowControl w:val="0"/>
              <w:jc w:val="both"/>
              <w:rPr>
                <w:rFonts w:ascii="Times New Roman" w:eastAsia="Times New Roman" w:hAnsi="Times New Roman" w:cs="Times New Roman"/>
              </w:rPr>
            </w:pPr>
            <w:r w:rsidRPr="00714135">
              <w:rPr>
                <w:rFonts w:ascii="Times New Roman" w:eastAsia="Times New Roman" w:hAnsi="Times New Roman" w:cs="Times New Roman"/>
              </w:rPr>
              <w:t>Modelis, gamintojas</w:t>
            </w:r>
          </w:p>
        </w:tc>
        <w:tc>
          <w:tcPr>
            <w:tcW w:w="3714" w:type="pct"/>
            <w:tcBorders>
              <w:top w:val="single" w:sz="4" w:space="0" w:color="00000A"/>
              <w:left w:val="single" w:sz="4" w:space="0" w:color="00000A"/>
              <w:bottom w:val="single" w:sz="4" w:space="0" w:color="00000A"/>
              <w:right w:val="single" w:sz="4" w:space="0" w:color="00000A"/>
            </w:tcBorders>
            <w:vAlign w:val="center"/>
          </w:tcPr>
          <w:p w14:paraId="6B7D876E" w14:textId="77777777" w:rsidR="00F60022" w:rsidRPr="00714135" w:rsidRDefault="00F60022" w:rsidP="00B80963">
            <w:pPr>
              <w:widowControl w:val="0"/>
              <w:jc w:val="both"/>
              <w:rPr>
                <w:rFonts w:ascii="Times New Roman" w:eastAsia="Times New Roman" w:hAnsi="Times New Roman" w:cs="Times New Roman"/>
                <w:color w:val="000000"/>
              </w:rPr>
            </w:pPr>
            <w:r w:rsidRPr="00714135">
              <w:rPr>
                <w:rFonts w:ascii="Times New Roman" w:eastAsia="Times New Roman" w:hAnsi="Times New Roman" w:cs="Times New Roman"/>
                <w:color w:val="000000"/>
              </w:rPr>
              <w:t>Tiekėjas turi nurodyti modelį ir gamintoją</w:t>
            </w:r>
          </w:p>
        </w:tc>
      </w:tr>
      <w:tr w:rsidR="00F60022" w:rsidRPr="00714135" w14:paraId="4CEAA62B" w14:textId="77777777" w:rsidTr="3B93C1A7">
        <w:trPr>
          <w:trHeight w:val="290"/>
        </w:trPr>
        <w:tc>
          <w:tcPr>
            <w:tcW w:w="301" w:type="pct"/>
            <w:tcBorders>
              <w:top w:val="single" w:sz="4" w:space="0" w:color="00000A"/>
              <w:left w:val="single" w:sz="4" w:space="0" w:color="00000A"/>
              <w:bottom w:val="single" w:sz="4" w:space="0" w:color="00000A"/>
              <w:right w:val="single" w:sz="4" w:space="0" w:color="00000A"/>
            </w:tcBorders>
            <w:vAlign w:val="center"/>
          </w:tcPr>
          <w:p w14:paraId="1FD88E87" w14:textId="77777777" w:rsidR="00F60022" w:rsidRPr="00714135" w:rsidRDefault="00F60022" w:rsidP="00F60022">
            <w:pPr>
              <w:pStyle w:val="ListParagraph"/>
              <w:widowControl w:val="0"/>
              <w:numPr>
                <w:ilvl w:val="0"/>
                <w:numId w:val="3"/>
              </w:numPr>
              <w:suppressAutoHyphens/>
              <w:spacing w:line="276" w:lineRule="auto"/>
              <w:rPr>
                <w:rFonts w:ascii="Times New Roman" w:eastAsia="Times New Roman" w:hAnsi="Times New Roman" w:cs="Times New Roman"/>
                <w:color w:val="000000"/>
              </w:rPr>
            </w:pPr>
          </w:p>
        </w:tc>
        <w:tc>
          <w:tcPr>
            <w:tcW w:w="985" w:type="pct"/>
            <w:tcBorders>
              <w:top w:val="single" w:sz="4" w:space="0" w:color="00000A"/>
              <w:left w:val="single" w:sz="4" w:space="0" w:color="00000A"/>
              <w:bottom w:val="single" w:sz="4" w:space="0" w:color="00000A"/>
              <w:right w:val="single" w:sz="4" w:space="0" w:color="00000A"/>
            </w:tcBorders>
            <w:vAlign w:val="center"/>
          </w:tcPr>
          <w:p w14:paraId="51E0966D" w14:textId="77777777" w:rsidR="00F60022" w:rsidRPr="00714135" w:rsidRDefault="00F60022" w:rsidP="00B80963">
            <w:pPr>
              <w:widowControl w:val="0"/>
              <w:jc w:val="both"/>
              <w:rPr>
                <w:rFonts w:ascii="Times New Roman" w:eastAsia="Times New Roman" w:hAnsi="Times New Roman" w:cs="Times New Roman"/>
              </w:rPr>
            </w:pPr>
            <w:r w:rsidRPr="00714135">
              <w:rPr>
                <w:rFonts w:ascii="Times New Roman" w:eastAsia="Times New Roman" w:hAnsi="Times New Roman" w:cs="Times New Roman"/>
              </w:rPr>
              <w:t>Paskirtis</w:t>
            </w:r>
          </w:p>
        </w:tc>
        <w:tc>
          <w:tcPr>
            <w:tcW w:w="3714" w:type="pct"/>
            <w:tcBorders>
              <w:top w:val="single" w:sz="4" w:space="0" w:color="00000A"/>
              <w:left w:val="single" w:sz="4" w:space="0" w:color="00000A"/>
              <w:bottom w:val="single" w:sz="4" w:space="0" w:color="00000A"/>
              <w:right w:val="single" w:sz="4" w:space="0" w:color="00000A"/>
            </w:tcBorders>
            <w:vAlign w:val="center"/>
          </w:tcPr>
          <w:p w14:paraId="2FF7B515" w14:textId="17F4E533" w:rsidR="00F60022" w:rsidRPr="00714135" w:rsidRDefault="09432ECB" w:rsidP="00B80963">
            <w:pPr>
              <w:widowControl w:val="0"/>
              <w:jc w:val="both"/>
              <w:rPr>
                <w:rFonts w:ascii="Times New Roman" w:eastAsia="Times New Roman" w:hAnsi="Times New Roman" w:cs="Times New Roman"/>
              </w:rPr>
            </w:pPr>
            <w:r w:rsidRPr="3B93C1A7">
              <w:rPr>
                <w:rFonts w:ascii="Times New Roman" w:eastAsia="Times New Roman" w:hAnsi="Times New Roman" w:cs="Times New Roman"/>
              </w:rPr>
              <w:t>Įranga, skirta kokybiniam ir kiekybiniam elementų nustatymui įvairiose geologinės kilmės matricose: vanduo.</w:t>
            </w:r>
          </w:p>
        </w:tc>
      </w:tr>
      <w:tr w:rsidR="00F60022" w:rsidRPr="00714135" w14:paraId="7D6287EF" w14:textId="77777777" w:rsidTr="3B93C1A7">
        <w:trPr>
          <w:trHeight w:val="290"/>
        </w:trPr>
        <w:tc>
          <w:tcPr>
            <w:tcW w:w="301" w:type="pct"/>
            <w:tcBorders>
              <w:top w:val="single" w:sz="4" w:space="0" w:color="00000A"/>
              <w:left w:val="single" w:sz="4" w:space="0" w:color="00000A"/>
              <w:bottom w:val="single" w:sz="4" w:space="0" w:color="00000A"/>
              <w:right w:val="single" w:sz="4" w:space="0" w:color="00000A"/>
            </w:tcBorders>
            <w:vAlign w:val="center"/>
          </w:tcPr>
          <w:p w14:paraId="60F59AA8" w14:textId="77777777" w:rsidR="00F60022" w:rsidRPr="00714135" w:rsidRDefault="00F60022" w:rsidP="00F60022">
            <w:pPr>
              <w:pStyle w:val="ListParagraph"/>
              <w:widowControl w:val="0"/>
              <w:numPr>
                <w:ilvl w:val="0"/>
                <w:numId w:val="3"/>
              </w:numPr>
              <w:suppressAutoHyphens/>
              <w:spacing w:line="276" w:lineRule="auto"/>
              <w:rPr>
                <w:rFonts w:ascii="Times New Roman" w:eastAsia="Times New Roman" w:hAnsi="Times New Roman" w:cs="Times New Roman"/>
                <w:color w:val="000000"/>
              </w:rPr>
            </w:pPr>
          </w:p>
        </w:tc>
        <w:tc>
          <w:tcPr>
            <w:tcW w:w="985" w:type="pct"/>
            <w:tcBorders>
              <w:top w:val="single" w:sz="4" w:space="0" w:color="00000A"/>
              <w:left w:val="single" w:sz="4" w:space="0" w:color="00000A"/>
              <w:bottom w:val="single" w:sz="4" w:space="0" w:color="00000A"/>
              <w:right w:val="single" w:sz="4" w:space="0" w:color="00000A"/>
            </w:tcBorders>
            <w:vAlign w:val="center"/>
          </w:tcPr>
          <w:p w14:paraId="7A66C6C5" w14:textId="77777777" w:rsidR="00F60022" w:rsidRPr="00714135" w:rsidRDefault="00F60022" w:rsidP="00B80963">
            <w:pPr>
              <w:widowControl w:val="0"/>
              <w:jc w:val="both"/>
              <w:rPr>
                <w:rFonts w:ascii="Times New Roman" w:eastAsia="Times New Roman" w:hAnsi="Times New Roman" w:cs="Times New Roman"/>
              </w:rPr>
            </w:pPr>
            <w:r w:rsidRPr="00714135">
              <w:rPr>
                <w:rFonts w:ascii="Times New Roman" w:eastAsia="Times New Roman" w:hAnsi="Times New Roman" w:cs="Times New Roman"/>
              </w:rPr>
              <w:t>Įrangos tipas</w:t>
            </w:r>
          </w:p>
        </w:tc>
        <w:tc>
          <w:tcPr>
            <w:tcW w:w="3714" w:type="pct"/>
            <w:tcBorders>
              <w:top w:val="single" w:sz="4" w:space="0" w:color="00000A"/>
              <w:left w:val="single" w:sz="4" w:space="0" w:color="00000A"/>
              <w:bottom w:val="single" w:sz="4" w:space="0" w:color="00000A"/>
              <w:right w:val="single" w:sz="4" w:space="0" w:color="00000A"/>
            </w:tcBorders>
            <w:vAlign w:val="center"/>
          </w:tcPr>
          <w:p w14:paraId="53E46E26" w14:textId="30378B16" w:rsidR="00F60022" w:rsidRPr="00714135" w:rsidRDefault="09432ECB" w:rsidP="00B80963">
            <w:pPr>
              <w:widowControl w:val="0"/>
              <w:jc w:val="both"/>
              <w:rPr>
                <w:rFonts w:ascii="Times New Roman" w:eastAsia="Times New Roman" w:hAnsi="Times New Roman" w:cs="Times New Roman"/>
                <w:color w:val="000000"/>
              </w:rPr>
            </w:pPr>
            <w:r w:rsidRPr="3B93C1A7">
              <w:rPr>
                <w:rFonts w:ascii="Times New Roman" w:eastAsia="Times New Roman" w:hAnsi="Times New Roman" w:cs="Times New Roman"/>
                <w:color w:val="000000" w:themeColor="text1"/>
              </w:rPr>
              <w:t xml:space="preserve">Turi būti siūlomas induktyviai </w:t>
            </w:r>
            <w:r w:rsidR="5491845D" w:rsidRPr="3B93C1A7">
              <w:rPr>
                <w:rFonts w:ascii="Times New Roman" w:eastAsia="Times New Roman" w:hAnsi="Times New Roman" w:cs="Times New Roman"/>
                <w:color w:val="000000" w:themeColor="text1"/>
              </w:rPr>
              <w:t>sužadintos</w:t>
            </w:r>
            <w:r w:rsidRPr="3B93C1A7">
              <w:rPr>
                <w:rFonts w:ascii="Times New Roman" w:eastAsia="Times New Roman" w:hAnsi="Times New Roman" w:cs="Times New Roman"/>
                <w:color w:val="000000" w:themeColor="text1"/>
              </w:rPr>
              <w:t xml:space="preserve"> plazmos optinės emisijos spektrometras (ICP-OES) – vientisas kompleksinis matavimo prietaisas, leidžiantis atlikti visų elementų visų bangos ilgių analizę įvairiose matricose vienos injekcijos metu. Spektrometras turi turėti galimybę vieno matavimo metu analizuoti ašiniu (angl. axial) arba radialiniu (angl. radial), arba mišriu (angl. dual-view) režimu mažoms ir didelėms koncentracijoms nustatyti, nepriklausomai nuo bangos ilgio.</w:t>
            </w:r>
          </w:p>
        </w:tc>
      </w:tr>
      <w:tr w:rsidR="00F60022" w:rsidRPr="00714135" w14:paraId="285D082F" w14:textId="77777777" w:rsidTr="3B93C1A7">
        <w:trPr>
          <w:trHeight w:val="1300"/>
        </w:trPr>
        <w:tc>
          <w:tcPr>
            <w:tcW w:w="301" w:type="pct"/>
            <w:tcBorders>
              <w:top w:val="single" w:sz="4" w:space="0" w:color="00000A"/>
              <w:left w:val="single" w:sz="4" w:space="0" w:color="00000A"/>
              <w:bottom w:val="single" w:sz="4" w:space="0" w:color="00000A"/>
              <w:right w:val="single" w:sz="4" w:space="0" w:color="00000A"/>
            </w:tcBorders>
            <w:vAlign w:val="center"/>
          </w:tcPr>
          <w:p w14:paraId="4805DDC0" w14:textId="77777777" w:rsidR="00F60022" w:rsidRPr="00714135" w:rsidRDefault="00F60022" w:rsidP="00F60022">
            <w:pPr>
              <w:pStyle w:val="ListParagraph"/>
              <w:widowControl w:val="0"/>
              <w:numPr>
                <w:ilvl w:val="0"/>
                <w:numId w:val="3"/>
              </w:numPr>
              <w:suppressAutoHyphens/>
              <w:spacing w:line="276" w:lineRule="auto"/>
              <w:rPr>
                <w:rFonts w:ascii="Times New Roman" w:eastAsia="Times New Roman" w:hAnsi="Times New Roman" w:cs="Times New Roman"/>
                <w:color w:val="000000"/>
              </w:rPr>
            </w:pPr>
          </w:p>
        </w:tc>
        <w:tc>
          <w:tcPr>
            <w:tcW w:w="985" w:type="pct"/>
            <w:tcBorders>
              <w:top w:val="single" w:sz="4" w:space="0" w:color="00000A"/>
              <w:left w:val="single" w:sz="4" w:space="0" w:color="00000A"/>
              <w:bottom w:val="single" w:sz="4" w:space="0" w:color="00000A"/>
              <w:right w:val="single" w:sz="4" w:space="0" w:color="00000A"/>
            </w:tcBorders>
            <w:vAlign w:val="center"/>
          </w:tcPr>
          <w:p w14:paraId="2418E764" w14:textId="77777777" w:rsidR="00F60022" w:rsidRPr="00714135" w:rsidRDefault="00F60022" w:rsidP="00B80963">
            <w:pPr>
              <w:widowControl w:val="0"/>
              <w:rPr>
                <w:rFonts w:ascii="Times New Roman" w:eastAsia="Times New Roman" w:hAnsi="Times New Roman" w:cs="Times New Roman"/>
                <w:color w:val="000000"/>
              </w:rPr>
            </w:pPr>
            <w:r w:rsidRPr="00714135">
              <w:rPr>
                <w:rFonts w:ascii="Times New Roman" w:eastAsia="Times New Roman" w:hAnsi="Times New Roman" w:cs="Times New Roman"/>
                <w:color w:val="000000"/>
              </w:rPr>
              <w:t>Įrangos komplektavimas</w:t>
            </w:r>
          </w:p>
        </w:tc>
        <w:tc>
          <w:tcPr>
            <w:tcW w:w="3714" w:type="pct"/>
            <w:tcBorders>
              <w:top w:val="single" w:sz="4" w:space="0" w:color="00000A"/>
              <w:left w:val="single" w:sz="4" w:space="0" w:color="00000A"/>
              <w:bottom w:val="single" w:sz="4" w:space="0" w:color="00000A"/>
              <w:right w:val="single" w:sz="4" w:space="0" w:color="00000A"/>
            </w:tcBorders>
            <w:vAlign w:val="center"/>
          </w:tcPr>
          <w:p w14:paraId="6A71BC98" w14:textId="5DDF88BB" w:rsidR="00F60022" w:rsidRPr="00714135" w:rsidRDefault="00F60022" w:rsidP="00B80963">
            <w:pPr>
              <w:widowControl w:val="0"/>
              <w:jc w:val="both"/>
              <w:rPr>
                <w:rFonts w:ascii="Times New Roman" w:eastAsia="Times New Roman" w:hAnsi="Times New Roman" w:cs="Times New Roman"/>
              </w:rPr>
            </w:pPr>
            <w:r w:rsidRPr="00714135">
              <w:rPr>
                <w:rFonts w:ascii="Times New Roman" w:eastAsia="Times New Roman" w:hAnsi="Times New Roman" w:cs="Times New Roman"/>
              </w:rPr>
              <w:t xml:space="preserve">Spektrometras turi būti komplektuojamas kartu su recirkuliuojamu vandens aušintuvu, automatiniu skysto mėginio įvedimo moduliu, paralelinio bei koncentrinio tipo purkštukais, kompiuteriu ir programine įranga, argono dujų tiekimo linija su jos įrengimu </w:t>
            </w:r>
            <w:r w:rsidR="0073121C">
              <w:rPr>
                <w:rFonts w:ascii="Times New Roman" w:eastAsia="Times New Roman" w:hAnsi="Times New Roman" w:cs="Times New Roman"/>
              </w:rPr>
              <w:t>P</w:t>
            </w:r>
            <w:r w:rsidRPr="00714135">
              <w:rPr>
                <w:rFonts w:ascii="Times New Roman" w:eastAsia="Times New Roman" w:hAnsi="Times New Roman" w:cs="Times New Roman"/>
              </w:rPr>
              <w:t xml:space="preserve">irkėjo patalpose. </w:t>
            </w:r>
          </w:p>
        </w:tc>
      </w:tr>
      <w:tr w:rsidR="009A47E4" w:rsidRPr="00714135" w14:paraId="68636C85" w14:textId="77777777" w:rsidTr="3B93C1A7">
        <w:trPr>
          <w:trHeight w:val="1025"/>
        </w:trPr>
        <w:tc>
          <w:tcPr>
            <w:tcW w:w="301" w:type="pct"/>
            <w:tcBorders>
              <w:top w:val="single" w:sz="4" w:space="0" w:color="00000A"/>
              <w:left w:val="single" w:sz="4" w:space="0" w:color="00000A"/>
              <w:bottom w:val="single" w:sz="4" w:space="0" w:color="00000A"/>
              <w:right w:val="single" w:sz="4" w:space="0" w:color="00000A"/>
            </w:tcBorders>
            <w:vAlign w:val="center"/>
          </w:tcPr>
          <w:p w14:paraId="140FBB4F" w14:textId="77777777" w:rsidR="009A47E4" w:rsidRPr="00714135" w:rsidRDefault="009A47E4" w:rsidP="00F60022">
            <w:pPr>
              <w:pStyle w:val="ListParagraph"/>
              <w:widowControl w:val="0"/>
              <w:numPr>
                <w:ilvl w:val="0"/>
                <w:numId w:val="3"/>
              </w:numPr>
              <w:suppressAutoHyphens/>
              <w:spacing w:line="276" w:lineRule="auto"/>
              <w:rPr>
                <w:rFonts w:ascii="Times New Roman" w:eastAsia="Times New Roman" w:hAnsi="Times New Roman" w:cs="Times New Roman"/>
                <w:color w:val="000000"/>
              </w:rPr>
            </w:pPr>
          </w:p>
        </w:tc>
        <w:tc>
          <w:tcPr>
            <w:tcW w:w="985" w:type="pct"/>
            <w:vMerge w:val="restart"/>
            <w:tcBorders>
              <w:top w:val="single" w:sz="4" w:space="0" w:color="00000A"/>
              <w:left w:val="single" w:sz="4" w:space="0" w:color="00000A"/>
              <w:right w:val="single" w:sz="4" w:space="0" w:color="00000A"/>
            </w:tcBorders>
            <w:vAlign w:val="center"/>
          </w:tcPr>
          <w:p w14:paraId="4A530BBD" w14:textId="638D618C" w:rsidR="009A47E4" w:rsidRPr="00714135" w:rsidRDefault="009A47E4" w:rsidP="00B80963">
            <w:pPr>
              <w:widowControl w:val="0"/>
              <w:rPr>
                <w:rFonts w:ascii="Times New Roman" w:eastAsia="Times New Roman" w:hAnsi="Times New Roman" w:cs="Times New Roman"/>
                <w:color w:val="000000"/>
              </w:rPr>
            </w:pPr>
            <w:r w:rsidRPr="00714135">
              <w:rPr>
                <w:rFonts w:ascii="Times New Roman" w:eastAsia="Times New Roman" w:hAnsi="Times New Roman" w:cs="Times New Roman"/>
                <w:color w:val="000000"/>
              </w:rPr>
              <w:t xml:space="preserve">Automatizavimas. </w:t>
            </w:r>
            <w:r w:rsidR="00B347A1">
              <w:rPr>
                <w:rFonts w:ascii="Times New Roman" w:eastAsia="Times New Roman" w:hAnsi="Times New Roman" w:cs="Times New Roman"/>
                <w:color w:val="000000"/>
              </w:rPr>
              <w:t>Visa įrangos s</w:t>
            </w:r>
            <w:r w:rsidRPr="00714135">
              <w:rPr>
                <w:rFonts w:ascii="Times New Roman" w:eastAsia="Times New Roman" w:hAnsi="Times New Roman" w:cs="Times New Roman"/>
                <w:color w:val="000000"/>
              </w:rPr>
              <w:t>istema turi automatiškai atlikti:</w:t>
            </w:r>
          </w:p>
          <w:p w14:paraId="3A917D12" w14:textId="065617A3" w:rsidR="009A47E4" w:rsidRPr="00714135" w:rsidRDefault="009A47E4" w:rsidP="00B80963">
            <w:pPr>
              <w:widowControl w:val="0"/>
              <w:rPr>
                <w:rFonts w:ascii="Times New Roman" w:eastAsia="Times New Roman" w:hAnsi="Times New Roman" w:cs="Times New Roman"/>
                <w:color w:val="000000"/>
              </w:rPr>
            </w:pPr>
          </w:p>
        </w:tc>
        <w:tc>
          <w:tcPr>
            <w:tcW w:w="3714" w:type="pct"/>
            <w:tcBorders>
              <w:top w:val="single" w:sz="4" w:space="0" w:color="00000A"/>
              <w:left w:val="single" w:sz="4" w:space="0" w:color="00000A"/>
              <w:bottom w:val="single" w:sz="4" w:space="0" w:color="00000A"/>
              <w:right w:val="single" w:sz="4" w:space="0" w:color="00000A"/>
            </w:tcBorders>
            <w:vAlign w:val="center"/>
          </w:tcPr>
          <w:p w14:paraId="7A77FE4B" w14:textId="77777777" w:rsidR="009A47E4" w:rsidRPr="00714135" w:rsidRDefault="009A47E4" w:rsidP="00B80963">
            <w:pPr>
              <w:widowControl w:val="0"/>
              <w:jc w:val="both"/>
              <w:rPr>
                <w:rFonts w:ascii="Times New Roman" w:hAnsi="Times New Roman" w:cs="Times New Roman"/>
              </w:rPr>
            </w:pPr>
            <w:r w:rsidRPr="00714135">
              <w:rPr>
                <w:rFonts w:ascii="Times New Roman" w:eastAsia="Times New Roman" w:hAnsi="Times New Roman" w:cs="Times New Roman"/>
                <w:color w:val="000000"/>
              </w:rPr>
              <w:t>Tiesioginę įvairių skystų mineralizatų, tirpalų ir ekstraktų automatinę injekciją.</w:t>
            </w:r>
          </w:p>
        </w:tc>
      </w:tr>
      <w:tr w:rsidR="009A47E4" w:rsidRPr="00714135" w14:paraId="6A60C5DF" w14:textId="77777777" w:rsidTr="3B93C1A7">
        <w:trPr>
          <w:trHeight w:val="480"/>
        </w:trPr>
        <w:tc>
          <w:tcPr>
            <w:tcW w:w="301" w:type="pct"/>
            <w:tcBorders>
              <w:top w:val="single" w:sz="4" w:space="0" w:color="00000A"/>
              <w:left w:val="single" w:sz="4" w:space="0" w:color="00000A"/>
              <w:bottom w:val="single" w:sz="4" w:space="0" w:color="00000A"/>
              <w:right w:val="single" w:sz="4" w:space="0" w:color="00000A"/>
            </w:tcBorders>
            <w:vAlign w:val="center"/>
          </w:tcPr>
          <w:p w14:paraId="49470C19" w14:textId="77777777" w:rsidR="009A47E4" w:rsidRPr="00714135" w:rsidRDefault="009A47E4" w:rsidP="00F60022">
            <w:pPr>
              <w:pStyle w:val="ListParagraph"/>
              <w:widowControl w:val="0"/>
              <w:numPr>
                <w:ilvl w:val="1"/>
                <w:numId w:val="3"/>
              </w:numPr>
              <w:suppressAutoHyphens/>
              <w:spacing w:line="276" w:lineRule="auto"/>
              <w:ind w:hanging="792"/>
              <w:rPr>
                <w:rFonts w:ascii="Times New Roman" w:eastAsia="Times New Roman" w:hAnsi="Times New Roman" w:cs="Times New Roman"/>
                <w:color w:val="000000"/>
              </w:rPr>
            </w:pPr>
          </w:p>
        </w:tc>
        <w:tc>
          <w:tcPr>
            <w:tcW w:w="985" w:type="pct"/>
            <w:vMerge/>
            <w:vAlign w:val="center"/>
          </w:tcPr>
          <w:p w14:paraId="45A7F67F" w14:textId="153B54BA" w:rsidR="009A47E4" w:rsidRPr="00714135" w:rsidRDefault="009A47E4" w:rsidP="00B80963">
            <w:pPr>
              <w:widowControl w:val="0"/>
              <w:rPr>
                <w:rFonts w:ascii="Times New Roman" w:eastAsia="Times New Roman" w:hAnsi="Times New Roman" w:cs="Times New Roman"/>
                <w:color w:val="000000"/>
              </w:rPr>
            </w:pPr>
          </w:p>
        </w:tc>
        <w:tc>
          <w:tcPr>
            <w:tcW w:w="3714" w:type="pct"/>
            <w:tcBorders>
              <w:top w:val="single" w:sz="4" w:space="0" w:color="00000A"/>
              <w:left w:val="single" w:sz="4" w:space="0" w:color="00000A"/>
              <w:bottom w:val="single" w:sz="4" w:space="0" w:color="00000A"/>
              <w:right w:val="single" w:sz="4" w:space="0" w:color="00000A"/>
            </w:tcBorders>
            <w:vAlign w:val="center"/>
          </w:tcPr>
          <w:p w14:paraId="57A830B0" w14:textId="67175FB9" w:rsidR="009A47E4" w:rsidRPr="00714135" w:rsidRDefault="009A47E4" w:rsidP="00B80963">
            <w:pPr>
              <w:widowControl w:val="0"/>
              <w:jc w:val="both"/>
              <w:rPr>
                <w:rFonts w:ascii="Times New Roman" w:eastAsia="Times New Roman" w:hAnsi="Times New Roman" w:cs="Times New Roman"/>
                <w:color w:val="000000"/>
              </w:rPr>
            </w:pPr>
            <w:r w:rsidRPr="00714135">
              <w:rPr>
                <w:rFonts w:ascii="Times New Roman" w:eastAsia="Times New Roman" w:hAnsi="Times New Roman" w:cs="Times New Roman"/>
                <w:color w:val="000000"/>
              </w:rPr>
              <w:t xml:space="preserve">Pilnai </w:t>
            </w:r>
            <w:r w:rsidRPr="00714135">
              <w:rPr>
                <w:rFonts w:ascii="Times New Roman" w:eastAsia="Times New Roman" w:hAnsi="Times New Roman" w:cs="Times New Roman"/>
              </w:rPr>
              <w:t>automatinį matavimą su ne mažiau nei 60 mėginių užkrovimu vienoje sekoje. Privalomas integruotas sprendimas, ka</w:t>
            </w:r>
            <w:r w:rsidR="00535013">
              <w:rPr>
                <w:rFonts w:ascii="Times New Roman" w:eastAsia="Times New Roman" w:hAnsi="Times New Roman" w:cs="Times New Roman"/>
              </w:rPr>
              <w:t>d</w:t>
            </w:r>
            <w:r w:rsidRPr="00714135">
              <w:rPr>
                <w:rFonts w:ascii="Times New Roman" w:eastAsia="Times New Roman" w:hAnsi="Times New Roman" w:cs="Times New Roman"/>
              </w:rPr>
              <w:t xml:space="preserve"> mėginių talpos analizės metu </w:t>
            </w:r>
            <w:r w:rsidR="00535013">
              <w:rPr>
                <w:rFonts w:ascii="Times New Roman" w:eastAsia="Times New Roman" w:hAnsi="Times New Roman" w:cs="Times New Roman"/>
              </w:rPr>
              <w:t>būtų</w:t>
            </w:r>
            <w:r w:rsidRPr="00714135">
              <w:rPr>
                <w:rFonts w:ascii="Times New Roman" w:eastAsia="Times New Roman" w:hAnsi="Times New Roman" w:cs="Times New Roman"/>
              </w:rPr>
              <w:t xml:space="preserve"> apsaugotos/uždengtos nuo galimos išorinės taršos/dulkių patekimo. </w:t>
            </w:r>
          </w:p>
        </w:tc>
      </w:tr>
      <w:tr w:rsidR="009A47E4" w:rsidRPr="00714135" w14:paraId="57897689" w14:textId="77777777" w:rsidTr="3B93C1A7">
        <w:trPr>
          <w:trHeight w:val="804"/>
        </w:trPr>
        <w:tc>
          <w:tcPr>
            <w:tcW w:w="301" w:type="pct"/>
            <w:tcBorders>
              <w:top w:val="single" w:sz="4" w:space="0" w:color="00000A"/>
              <w:left w:val="single" w:sz="4" w:space="0" w:color="00000A"/>
              <w:bottom w:val="single" w:sz="4" w:space="0" w:color="00000A"/>
              <w:right w:val="single" w:sz="4" w:space="0" w:color="00000A"/>
            </w:tcBorders>
            <w:vAlign w:val="center"/>
          </w:tcPr>
          <w:p w14:paraId="1D93F878" w14:textId="77777777" w:rsidR="009A47E4" w:rsidRPr="00714135" w:rsidRDefault="009A47E4" w:rsidP="00F60022">
            <w:pPr>
              <w:pStyle w:val="ListParagraph"/>
              <w:widowControl w:val="0"/>
              <w:numPr>
                <w:ilvl w:val="1"/>
                <w:numId w:val="3"/>
              </w:numPr>
              <w:suppressAutoHyphens/>
              <w:spacing w:line="276" w:lineRule="auto"/>
              <w:ind w:hanging="792"/>
              <w:rPr>
                <w:rFonts w:ascii="Times New Roman" w:eastAsia="Times New Roman" w:hAnsi="Times New Roman" w:cs="Times New Roman"/>
                <w:color w:val="000000"/>
              </w:rPr>
            </w:pPr>
          </w:p>
        </w:tc>
        <w:tc>
          <w:tcPr>
            <w:tcW w:w="985" w:type="pct"/>
            <w:vMerge/>
            <w:vAlign w:val="center"/>
          </w:tcPr>
          <w:p w14:paraId="50AFE21E" w14:textId="202E2E20" w:rsidR="009A47E4" w:rsidRPr="00714135" w:rsidRDefault="009A47E4" w:rsidP="00B80963">
            <w:pPr>
              <w:widowControl w:val="0"/>
              <w:rPr>
                <w:rFonts w:ascii="Times New Roman" w:eastAsia="Times New Roman" w:hAnsi="Times New Roman" w:cs="Times New Roman"/>
              </w:rPr>
            </w:pPr>
          </w:p>
        </w:tc>
        <w:tc>
          <w:tcPr>
            <w:tcW w:w="3714" w:type="pct"/>
            <w:tcBorders>
              <w:top w:val="single" w:sz="4" w:space="0" w:color="00000A"/>
              <w:left w:val="single" w:sz="4" w:space="0" w:color="00000A"/>
              <w:bottom w:val="single" w:sz="4" w:space="0" w:color="00000A"/>
              <w:right w:val="single" w:sz="4" w:space="0" w:color="00000A"/>
            </w:tcBorders>
            <w:vAlign w:val="center"/>
          </w:tcPr>
          <w:p w14:paraId="06828087" w14:textId="06C01839" w:rsidR="009A47E4" w:rsidRPr="00714135" w:rsidRDefault="009A47E4" w:rsidP="00B80963">
            <w:pPr>
              <w:widowControl w:val="0"/>
              <w:jc w:val="both"/>
              <w:rPr>
                <w:rFonts w:ascii="Times New Roman" w:eastAsia="Times New Roman" w:hAnsi="Times New Roman" w:cs="Times New Roman"/>
              </w:rPr>
            </w:pPr>
            <w:r w:rsidRPr="00714135">
              <w:rPr>
                <w:rFonts w:ascii="Times New Roman" w:eastAsia="Times New Roman" w:hAnsi="Times New Roman" w:cs="Times New Roman"/>
              </w:rPr>
              <w:t>Automatinį mėginio įvedimo modulio siurbimo zondo išorinį bei vidinį prasiplovimą ne mažiau nei dviem atskirais skirtingais tirpalais.</w:t>
            </w:r>
            <w:r w:rsidR="007E6CA9">
              <w:rPr>
                <w:rFonts w:ascii="Times New Roman" w:eastAsia="Times New Roman" w:hAnsi="Times New Roman" w:cs="Times New Roman"/>
              </w:rPr>
              <w:t xml:space="preserve"> </w:t>
            </w:r>
            <w:r w:rsidRPr="00714135">
              <w:rPr>
                <w:rFonts w:ascii="Times New Roman" w:eastAsia="Times New Roman" w:hAnsi="Times New Roman" w:cs="Times New Roman"/>
              </w:rPr>
              <w:t xml:space="preserve">Automatinį praplovimo tirpalų keitimą po kiekvieno plovimo abiejuose praplovimo portuose. </w:t>
            </w:r>
          </w:p>
        </w:tc>
      </w:tr>
      <w:tr w:rsidR="009A47E4" w:rsidRPr="00714135" w14:paraId="335910C3" w14:textId="77777777" w:rsidTr="3B93C1A7">
        <w:trPr>
          <w:trHeight w:val="132"/>
        </w:trPr>
        <w:tc>
          <w:tcPr>
            <w:tcW w:w="301" w:type="pct"/>
            <w:tcBorders>
              <w:top w:val="single" w:sz="4" w:space="0" w:color="00000A"/>
              <w:left w:val="single" w:sz="4" w:space="0" w:color="00000A"/>
              <w:bottom w:val="single" w:sz="4" w:space="0" w:color="00000A"/>
              <w:right w:val="single" w:sz="4" w:space="0" w:color="00000A"/>
            </w:tcBorders>
            <w:vAlign w:val="center"/>
          </w:tcPr>
          <w:p w14:paraId="4F954826" w14:textId="77777777" w:rsidR="009A47E4" w:rsidRPr="00714135" w:rsidRDefault="009A47E4" w:rsidP="00F60022">
            <w:pPr>
              <w:pStyle w:val="ListParagraph"/>
              <w:widowControl w:val="0"/>
              <w:numPr>
                <w:ilvl w:val="1"/>
                <w:numId w:val="3"/>
              </w:numPr>
              <w:suppressAutoHyphens/>
              <w:spacing w:line="276" w:lineRule="auto"/>
              <w:ind w:hanging="792"/>
              <w:rPr>
                <w:rFonts w:ascii="Times New Roman" w:eastAsia="Times New Roman" w:hAnsi="Times New Roman" w:cs="Times New Roman"/>
                <w:color w:val="000000"/>
                <w:lang w:val="it-IT"/>
              </w:rPr>
            </w:pPr>
          </w:p>
        </w:tc>
        <w:tc>
          <w:tcPr>
            <w:tcW w:w="985" w:type="pct"/>
            <w:vMerge/>
            <w:vAlign w:val="center"/>
          </w:tcPr>
          <w:p w14:paraId="2CFDC69A" w14:textId="5AF04FA2" w:rsidR="009A47E4" w:rsidRPr="00714135" w:rsidRDefault="009A47E4" w:rsidP="00B80963">
            <w:pPr>
              <w:widowControl w:val="0"/>
              <w:rPr>
                <w:rFonts w:ascii="Times New Roman" w:eastAsia="Times New Roman" w:hAnsi="Times New Roman" w:cs="Times New Roman"/>
                <w:color w:val="000000"/>
              </w:rPr>
            </w:pPr>
          </w:p>
        </w:tc>
        <w:tc>
          <w:tcPr>
            <w:tcW w:w="3714" w:type="pct"/>
            <w:tcBorders>
              <w:top w:val="single" w:sz="4" w:space="0" w:color="00000A"/>
              <w:left w:val="single" w:sz="4" w:space="0" w:color="00000A"/>
              <w:bottom w:val="single" w:sz="4" w:space="0" w:color="00000A"/>
              <w:right w:val="single" w:sz="4" w:space="0" w:color="00000A"/>
            </w:tcBorders>
            <w:vAlign w:val="center"/>
          </w:tcPr>
          <w:p w14:paraId="1EB8D1E5" w14:textId="7B9006B5" w:rsidR="009A47E4" w:rsidRPr="00714135" w:rsidRDefault="009A47E4" w:rsidP="00B80963">
            <w:pPr>
              <w:widowControl w:val="0"/>
              <w:jc w:val="both"/>
              <w:rPr>
                <w:rFonts w:ascii="Times New Roman" w:eastAsia="Times New Roman" w:hAnsi="Times New Roman" w:cs="Times New Roman"/>
                <w:color w:val="37761D"/>
              </w:rPr>
            </w:pPr>
            <w:r w:rsidRPr="00714135">
              <w:rPr>
                <w:rFonts w:ascii="Times New Roman" w:eastAsia="Times New Roman" w:hAnsi="Times New Roman" w:cs="Times New Roman"/>
                <w:color w:val="000000"/>
              </w:rPr>
              <w:t xml:space="preserve">Automatinį matavimo režimo (radialinis/ašinis) parinkimą bei automatiškai keisti radialinio matavimo poziciją degle.   </w:t>
            </w:r>
            <w:r w:rsidRPr="00714135">
              <w:rPr>
                <w:rFonts w:ascii="Times New Roman" w:eastAsia="Times New Roman" w:hAnsi="Times New Roman" w:cs="Times New Roman"/>
                <w:color w:val="000000"/>
              </w:rPr>
              <w:br/>
              <w:t xml:space="preserve">Taip pat gebėti automatiškai programuojamai matuoti abiem režimais (angl. </w:t>
            </w:r>
            <w:r w:rsidRPr="00714135">
              <w:rPr>
                <w:rFonts w:ascii="Times New Roman" w:eastAsia="Times New Roman" w:hAnsi="Times New Roman" w:cs="Times New Roman"/>
                <w:color w:val="000000"/>
              </w:rPr>
              <w:lastRenderedPageBreak/>
              <w:t>dual-view) to pačio analitinio matavimo metu.</w:t>
            </w:r>
          </w:p>
        </w:tc>
      </w:tr>
      <w:tr w:rsidR="009A47E4" w:rsidRPr="00714135" w14:paraId="26CA8A70" w14:textId="77777777" w:rsidTr="3B93C1A7">
        <w:trPr>
          <w:trHeight w:val="440"/>
        </w:trPr>
        <w:tc>
          <w:tcPr>
            <w:tcW w:w="301" w:type="pct"/>
            <w:tcBorders>
              <w:top w:val="single" w:sz="4" w:space="0" w:color="00000A"/>
              <w:left w:val="single" w:sz="4" w:space="0" w:color="00000A"/>
              <w:bottom w:val="single" w:sz="4" w:space="0" w:color="00000A"/>
              <w:right w:val="single" w:sz="4" w:space="0" w:color="00000A"/>
            </w:tcBorders>
            <w:vAlign w:val="center"/>
          </w:tcPr>
          <w:p w14:paraId="7AE4E91F" w14:textId="77777777" w:rsidR="009A47E4" w:rsidRPr="00714135" w:rsidRDefault="009A47E4" w:rsidP="00F60022">
            <w:pPr>
              <w:pStyle w:val="ListParagraph"/>
              <w:widowControl w:val="0"/>
              <w:numPr>
                <w:ilvl w:val="1"/>
                <w:numId w:val="3"/>
              </w:numPr>
              <w:suppressAutoHyphens/>
              <w:spacing w:line="276" w:lineRule="auto"/>
              <w:ind w:hanging="792"/>
              <w:rPr>
                <w:rFonts w:ascii="Times New Roman" w:eastAsia="Times New Roman" w:hAnsi="Times New Roman" w:cs="Times New Roman"/>
                <w:color w:val="000000"/>
              </w:rPr>
            </w:pPr>
          </w:p>
        </w:tc>
        <w:tc>
          <w:tcPr>
            <w:tcW w:w="985" w:type="pct"/>
            <w:vMerge/>
            <w:vAlign w:val="center"/>
          </w:tcPr>
          <w:p w14:paraId="3AD033C3" w14:textId="26AC5133" w:rsidR="009A47E4" w:rsidRPr="00714135" w:rsidRDefault="009A47E4" w:rsidP="00B80963">
            <w:pPr>
              <w:widowControl w:val="0"/>
              <w:rPr>
                <w:rFonts w:ascii="Times New Roman" w:eastAsia="Times New Roman" w:hAnsi="Times New Roman" w:cs="Times New Roman"/>
                <w:color w:val="000000"/>
              </w:rPr>
            </w:pPr>
          </w:p>
        </w:tc>
        <w:tc>
          <w:tcPr>
            <w:tcW w:w="3714" w:type="pct"/>
            <w:tcBorders>
              <w:top w:val="single" w:sz="4" w:space="0" w:color="00000A"/>
              <w:left w:val="single" w:sz="4" w:space="0" w:color="00000A"/>
              <w:bottom w:val="single" w:sz="4" w:space="0" w:color="00000A"/>
              <w:right w:val="single" w:sz="4" w:space="0" w:color="00000A"/>
            </w:tcBorders>
            <w:vAlign w:val="center"/>
          </w:tcPr>
          <w:p w14:paraId="605E9016" w14:textId="77777777" w:rsidR="009A47E4" w:rsidRPr="00714135" w:rsidRDefault="009A47E4" w:rsidP="00B80963">
            <w:pPr>
              <w:widowControl w:val="0"/>
              <w:jc w:val="both"/>
              <w:rPr>
                <w:rFonts w:ascii="Times New Roman" w:hAnsi="Times New Roman" w:cs="Times New Roman"/>
              </w:rPr>
            </w:pPr>
            <w:r w:rsidRPr="00714135">
              <w:rPr>
                <w:rFonts w:ascii="Times New Roman" w:eastAsia="Times New Roman" w:hAnsi="Times New Roman" w:cs="Times New Roman"/>
                <w:color w:val="000000"/>
              </w:rPr>
              <w:t xml:space="preserve">Automatinį dujų srautų ir mėginio padavimo greičio programavimą ir reguliavimą. Instrumentas automatiškai turi sekti dujų slėgius ir srautus, aušinimo skysčio tekėjimą, detektoriaus bei visos optinės sistemos temperatūrą. Sistema automatiškai užgesina plazmą esant nenormalumams pačioje plazmoje, dujų srautuose ar slėgiuose.  </w:t>
            </w:r>
          </w:p>
        </w:tc>
      </w:tr>
      <w:tr w:rsidR="009A47E4" w:rsidRPr="00714135" w14:paraId="7CEE8F10" w14:textId="77777777" w:rsidTr="3B93C1A7">
        <w:trPr>
          <w:trHeight w:val="890"/>
        </w:trPr>
        <w:tc>
          <w:tcPr>
            <w:tcW w:w="301" w:type="pct"/>
            <w:tcBorders>
              <w:top w:val="single" w:sz="4" w:space="0" w:color="00000A"/>
              <w:left w:val="single" w:sz="4" w:space="0" w:color="00000A"/>
              <w:bottom w:val="single" w:sz="4" w:space="0" w:color="00000A"/>
              <w:right w:val="single" w:sz="4" w:space="0" w:color="00000A"/>
            </w:tcBorders>
            <w:vAlign w:val="center"/>
          </w:tcPr>
          <w:p w14:paraId="432DBA7C" w14:textId="77777777" w:rsidR="009A47E4" w:rsidRPr="00714135" w:rsidRDefault="009A47E4" w:rsidP="00F60022">
            <w:pPr>
              <w:pStyle w:val="ListParagraph"/>
              <w:widowControl w:val="0"/>
              <w:numPr>
                <w:ilvl w:val="1"/>
                <w:numId w:val="3"/>
              </w:numPr>
              <w:suppressAutoHyphens/>
              <w:spacing w:line="276" w:lineRule="auto"/>
              <w:ind w:hanging="792"/>
              <w:rPr>
                <w:rFonts w:ascii="Times New Roman" w:eastAsia="Times New Roman" w:hAnsi="Times New Roman" w:cs="Times New Roman"/>
                <w:color w:val="000000"/>
              </w:rPr>
            </w:pPr>
          </w:p>
        </w:tc>
        <w:tc>
          <w:tcPr>
            <w:tcW w:w="985" w:type="pct"/>
            <w:vMerge/>
            <w:vAlign w:val="center"/>
          </w:tcPr>
          <w:p w14:paraId="4C58120B" w14:textId="3BB3E79F" w:rsidR="009A47E4" w:rsidRPr="00714135" w:rsidRDefault="009A47E4" w:rsidP="00B80963">
            <w:pPr>
              <w:widowControl w:val="0"/>
              <w:rPr>
                <w:rFonts w:ascii="Times New Roman" w:eastAsia="Times New Roman" w:hAnsi="Times New Roman" w:cs="Times New Roman"/>
                <w:color w:val="000000"/>
              </w:rPr>
            </w:pPr>
          </w:p>
        </w:tc>
        <w:tc>
          <w:tcPr>
            <w:tcW w:w="3714" w:type="pct"/>
            <w:tcBorders>
              <w:top w:val="single" w:sz="4" w:space="0" w:color="00000A"/>
              <w:left w:val="single" w:sz="4" w:space="0" w:color="00000A"/>
              <w:bottom w:val="single" w:sz="4" w:space="0" w:color="00000A"/>
              <w:right w:val="single" w:sz="4" w:space="0" w:color="00000A"/>
            </w:tcBorders>
            <w:vAlign w:val="center"/>
          </w:tcPr>
          <w:p w14:paraId="69B91885" w14:textId="77777777" w:rsidR="009A47E4" w:rsidRPr="00714135" w:rsidRDefault="009A47E4" w:rsidP="00B80963">
            <w:pPr>
              <w:widowControl w:val="0"/>
              <w:jc w:val="both"/>
              <w:rPr>
                <w:rFonts w:ascii="Times New Roman" w:eastAsia="Times New Roman" w:hAnsi="Times New Roman" w:cs="Times New Roman"/>
                <w:color w:val="000000"/>
              </w:rPr>
            </w:pPr>
            <w:r w:rsidRPr="00714135">
              <w:rPr>
                <w:rFonts w:ascii="Times New Roman" w:eastAsia="Times New Roman" w:hAnsi="Times New Roman" w:cs="Times New Roman"/>
                <w:color w:val="000000"/>
              </w:rPr>
              <w:t>Automatinį plazmos uždegimą ir išjungimą, valdomą ir kontroliuojamą kompiuteriu. Esant nepakankamam šilumos nutraukimui nuo plazmos, plazma turi būti gesinama automatiškai.</w:t>
            </w:r>
          </w:p>
        </w:tc>
      </w:tr>
      <w:tr w:rsidR="009A47E4" w:rsidRPr="00714135" w14:paraId="02E8DBAE" w14:textId="77777777" w:rsidTr="3B93C1A7">
        <w:trPr>
          <w:trHeight w:val="620"/>
        </w:trPr>
        <w:tc>
          <w:tcPr>
            <w:tcW w:w="301" w:type="pct"/>
            <w:tcBorders>
              <w:top w:val="single" w:sz="4" w:space="0" w:color="00000A"/>
              <w:left w:val="single" w:sz="4" w:space="0" w:color="00000A"/>
              <w:bottom w:val="single" w:sz="4" w:space="0" w:color="00000A"/>
              <w:right w:val="single" w:sz="4" w:space="0" w:color="00000A"/>
            </w:tcBorders>
            <w:vAlign w:val="center"/>
          </w:tcPr>
          <w:p w14:paraId="66F35677" w14:textId="77777777" w:rsidR="009A47E4" w:rsidRPr="00714135" w:rsidRDefault="009A47E4" w:rsidP="00F60022">
            <w:pPr>
              <w:pStyle w:val="ListParagraph"/>
              <w:widowControl w:val="0"/>
              <w:numPr>
                <w:ilvl w:val="1"/>
                <w:numId w:val="3"/>
              </w:numPr>
              <w:suppressAutoHyphens/>
              <w:spacing w:line="276" w:lineRule="auto"/>
              <w:ind w:hanging="792"/>
              <w:rPr>
                <w:rFonts w:ascii="Times New Roman" w:eastAsia="Times New Roman" w:hAnsi="Times New Roman" w:cs="Times New Roman"/>
                <w:color w:val="000000"/>
              </w:rPr>
            </w:pPr>
          </w:p>
        </w:tc>
        <w:tc>
          <w:tcPr>
            <w:tcW w:w="985" w:type="pct"/>
            <w:vMerge/>
            <w:vAlign w:val="center"/>
          </w:tcPr>
          <w:p w14:paraId="20490499" w14:textId="77777777" w:rsidR="009A47E4" w:rsidRPr="00714135" w:rsidRDefault="009A47E4" w:rsidP="00B80963">
            <w:pPr>
              <w:widowControl w:val="0"/>
              <w:rPr>
                <w:rFonts w:ascii="Times New Roman" w:eastAsia="Times New Roman" w:hAnsi="Times New Roman" w:cs="Times New Roman"/>
                <w:color w:val="000000"/>
              </w:rPr>
            </w:pPr>
          </w:p>
        </w:tc>
        <w:tc>
          <w:tcPr>
            <w:tcW w:w="3714" w:type="pct"/>
            <w:tcBorders>
              <w:top w:val="single" w:sz="4" w:space="0" w:color="00000A"/>
              <w:left w:val="single" w:sz="4" w:space="0" w:color="00000A"/>
              <w:bottom w:val="single" w:sz="4" w:space="0" w:color="00000A"/>
              <w:right w:val="single" w:sz="4" w:space="0" w:color="00000A"/>
            </w:tcBorders>
            <w:vAlign w:val="center"/>
          </w:tcPr>
          <w:p w14:paraId="2C42349B" w14:textId="77777777" w:rsidR="009A47E4" w:rsidRPr="00714135" w:rsidRDefault="009A47E4" w:rsidP="00B80963">
            <w:pPr>
              <w:widowControl w:val="0"/>
              <w:jc w:val="both"/>
              <w:rPr>
                <w:rFonts w:ascii="Times New Roman" w:eastAsia="Times New Roman" w:hAnsi="Times New Roman" w:cs="Times New Roman"/>
                <w:color w:val="000000"/>
              </w:rPr>
            </w:pPr>
            <w:r w:rsidRPr="00714135">
              <w:rPr>
                <w:rFonts w:ascii="Times New Roman" w:eastAsia="Times New Roman" w:hAnsi="Times New Roman" w:cs="Times New Roman"/>
                <w:color w:val="000000"/>
              </w:rPr>
              <w:t>Automatinį pasirinkto vidinio standarto padavimą į sistemą kartu su mėginio srautu.</w:t>
            </w:r>
          </w:p>
        </w:tc>
      </w:tr>
      <w:tr w:rsidR="009A47E4" w:rsidRPr="00714135" w14:paraId="10D0F7CE" w14:textId="77777777" w:rsidTr="00D85D2E">
        <w:trPr>
          <w:trHeight w:val="564"/>
        </w:trPr>
        <w:tc>
          <w:tcPr>
            <w:tcW w:w="301" w:type="pct"/>
            <w:tcBorders>
              <w:top w:val="single" w:sz="4" w:space="0" w:color="00000A"/>
              <w:left w:val="single" w:sz="4" w:space="0" w:color="00000A"/>
              <w:bottom w:val="single" w:sz="4" w:space="0" w:color="00000A"/>
              <w:right w:val="single" w:sz="4" w:space="0" w:color="00000A"/>
            </w:tcBorders>
            <w:vAlign w:val="center"/>
          </w:tcPr>
          <w:p w14:paraId="3A404C9F" w14:textId="77777777" w:rsidR="009A47E4" w:rsidRPr="00714135" w:rsidRDefault="009A47E4" w:rsidP="00F60022">
            <w:pPr>
              <w:pStyle w:val="ListParagraph"/>
              <w:widowControl w:val="0"/>
              <w:numPr>
                <w:ilvl w:val="0"/>
                <w:numId w:val="3"/>
              </w:numPr>
              <w:suppressAutoHyphens/>
              <w:spacing w:line="276" w:lineRule="auto"/>
              <w:rPr>
                <w:rFonts w:ascii="Times New Roman" w:eastAsia="Times New Roman" w:hAnsi="Times New Roman" w:cs="Times New Roman"/>
                <w:color w:val="000000"/>
                <w:lang w:val="it-IT"/>
              </w:rPr>
            </w:pPr>
          </w:p>
        </w:tc>
        <w:tc>
          <w:tcPr>
            <w:tcW w:w="985" w:type="pct"/>
            <w:vMerge w:val="restart"/>
            <w:tcBorders>
              <w:top w:val="single" w:sz="4" w:space="0" w:color="00000A"/>
              <w:left w:val="single" w:sz="4" w:space="0" w:color="00000A"/>
              <w:right w:val="single" w:sz="4" w:space="0" w:color="00000A"/>
            </w:tcBorders>
            <w:vAlign w:val="center"/>
          </w:tcPr>
          <w:p w14:paraId="256F46EE" w14:textId="18EE2DA7" w:rsidR="009A47E4" w:rsidRPr="00714135" w:rsidRDefault="009A47E4" w:rsidP="00B80963">
            <w:pPr>
              <w:widowControl w:val="0"/>
              <w:rPr>
                <w:rFonts w:ascii="Times New Roman" w:eastAsia="Times New Roman" w:hAnsi="Times New Roman" w:cs="Times New Roman"/>
                <w:color w:val="000000"/>
              </w:rPr>
            </w:pPr>
            <w:r w:rsidRPr="00714135">
              <w:rPr>
                <w:rFonts w:ascii="Times New Roman" w:eastAsia="Times New Roman" w:hAnsi="Times New Roman" w:cs="Times New Roman"/>
                <w:color w:val="000000"/>
              </w:rPr>
              <w:t>Spektrometro (</w:t>
            </w:r>
            <w:r w:rsidR="00527D79">
              <w:rPr>
                <w:rFonts w:ascii="Times New Roman" w:eastAsia="Times New Roman" w:hAnsi="Times New Roman" w:cs="Times New Roman"/>
                <w:color w:val="000000"/>
              </w:rPr>
              <w:t xml:space="preserve">įrangos </w:t>
            </w:r>
            <w:r w:rsidRPr="00714135">
              <w:rPr>
                <w:rFonts w:ascii="Times New Roman" w:eastAsia="Times New Roman" w:hAnsi="Times New Roman" w:cs="Times New Roman"/>
                <w:color w:val="000000"/>
              </w:rPr>
              <w:t>sistemos) techniniai funkciniai ir efektyvumo parametrai</w:t>
            </w:r>
          </w:p>
          <w:p w14:paraId="3900CD49" w14:textId="77777777" w:rsidR="009A47E4" w:rsidRPr="00714135" w:rsidRDefault="009A47E4" w:rsidP="00B80963">
            <w:pPr>
              <w:widowControl w:val="0"/>
              <w:rPr>
                <w:rFonts w:ascii="Times New Roman" w:eastAsia="Times New Roman" w:hAnsi="Times New Roman" w:cs="Times New Roman"/>
                <w:color w:val="000000"/>
              </w:rPr>
            </w:pPr>
            <w:r w:rsidRPr="00714135">
              <w:rPr>
                <w:rFonts w:ascii="Times New Roman" w:eastAsia="Times New Roman" w:hAnsi="Times New Roman" w:cs="Times New Roman"/>
                <w:color w:val="000000"/>
              </w:rPr>
              <w:t> </w:t>
            </w:r>
          </w:p>
          <w:p w14:paraId="6ED04587" w14:textId="77777777" w:rsidR="009A47E4" w:rsidRPr="00714135" w:rsidRDefault="009A47E4" w:rsidP="00B80963">
            <w:pPr>
              <w:widowControl w:val="0"/>
              <w:rPr>
                <w:rFonts w:ascii="Times New Roman" w:eastAsia="Times New Roman" w:hAnsi="Times New Roman" w:cs="Times New Roman"/>
                <w:color w:val="000000"/>
              </w:rPr>
            </w:pPr>
            <w:r w:rsidRPr="00714135">
              <w:rPr>
                <w:rFonts w:ascii="Times New Roman" w:eastAsia="Times New Roman" w:hAnsi="Times New Roman" w:cs="Times New Roman"/>
                <w:color w:val="000000"/>
              </w:rPr>
              <w:t> </w:t>
            </w:r>
          </w:p>
          <w:p w14:paraId="47084E58" w14:textId="77777777" w:rsidR="009A47E4" w:rsidRPr="00714135" w:rsidRDefault="009A47E4" w:rsidP="00B80963">
            <w:pPr>
              <w:widowControl w:val="0"/>
              <w:rPr>
                <w:rFonts w:ascii="Times New Roman" w:eastAsia="Times New Roman" w:hAnsi="Times New Roman" w:cs="Times New Roman"/>
                <w:color w:val="000000"/>
              </w:rPr>
            </w:pPr>
            <w:r w:rsidRPr="00714135">
              <w:rPr>
                <w:rFonts w:ascii="Times New Roman" w:eastAsia="Times New Roman" w:hAnsi="Times New Roman" w:cs="Times New Roman"/>
                <w:color w:val="000000"/>
              </w:rPr>
              <w:t> </w:t>
            </w:r>
          </w:p>
          <w:p w14:paraId="24B25B04" w14:textId="77777777" w:rsidR="009A47E4" w:rsidRPr="00714135" w:rsidRDefault="009A47E4" w:rsidP="00B80963">
            <w:pPr>
              <w:widowControl w:val="0"/>
              <w:rPr>
                <w:rFonts w:ascii="Times New Roman" w:eastAsia="Times New Roman" w:hAnsi="Times New Roman" w:cs="Times New Roman"/>
                <w:color w:val="000000"/>
              </w:rPr>
            </w:pPr>
            <w:r w:rsidRPr="00714135">
              <w:rPr>
                <w:rFonts w:ascii="Times New Roman" w:eastAsia="Times New Roman" w:hAnsi="Times New Roman" w:cs="Times New Roman"/>
                <w:color w:val="000000"/>
              </w:rPr>
              <w:t> </w:t>
            </w:r>
          </w:p>
          <w:p w14:paraId="4FC84242" w14:textId="695A6225" w:rsidR="009A47E4" w:rsidRPr="00714135" w:rsidRDefault="009A47E4" w:rsidP="00B80963">
            <w:pPr>
              <w:widowControl w:val="0"/>
              <w:rPr>
                <w:rFonts w:ascii="Times New Roman" w:eastAsia="Times New Roman" w:hAnsi="Times New Roman" w:cs="Times New Roman"/>
                <w:color w:val="000000"/>
              </w:rPr>
            </w:pPr>
            <w:r w:rsidRPr="00714135">
              <w:rPr>
                <w:rFonts w:ascii="Times New Roman" w:eastAsia="Times New Roman" w:hAnsi="Times New Roman" w:cs="Times New Roman"/>
                <w:color w:val="000000"/>
              </w:rPr>
              <w:t> </w:t>
            </w:r>
          </w:p>
        </w:tc>
        <w:tc>
          <w:tcPr>
            <w:tcW w:w="3714" w:type="pct"/>
            <w:tcBorders>
              <w:top w:val="single" w:sz="4" w:space="0" w:color="00000A"/>
              <w:left w:val="single" w:sz="4" w:space="0" w:color="00000A"/>
              <w:bottom w:val="single" w:sz="4" w:space="0" w:color="00000A"/>
              <w:right w:val="single" w:sz="4" w:space="0" w:color="00000A"/>
            </w:tcBorders>
            <w:vAlign w:val="center"/>
          </w:tcPr>
          <w:p w14:paraId="50A2CE4B" w14:textId="77777777" w:rsidR="009A47E4" w:rsidRPr="00714135" w:rsidRDefault="009A47E4" w:rsidP="00B80963">
            <w:pPr>
              <w:widowControl w:val="0"/>
              <w:jc w:val="both"/>
              <w:rPr>
                <w:rFonts w:ascii="Times New Roman" w:eastAsia="Times New Roman" w:hAnsi="Times New Roman" w:cs="Times New Roman"/>
                <w:color w:val="000000"/>
              </w:rPr>
            </w:pPr>
            <w:r w:rsidRPr="00714135">
              <w:rPr>
                <w:rFonts w:ascii="Times New Roman" w:eastAsia="Times New Roman" w:hAnsi="Times New Roman" w:cs="Times New Roman"/>
                <w:color w:val="000000"/>
              </w:rPr>
              <w:t xml:space="preserve">Prietaisas turi būti sukomplektuotas su Echelle tipo gardele arba lygiaverte. </w:t>
            </w:r>
          </w:p>
        </w:tc>
      </w:tr>
      <w:tr w:rsidR="009A47E4" w:rsidRPr="00714135" w14:paraId="5BE2056C" w14:textId="77777777" w:rsidTr="3B93C1A7">
        <w:trPr>
          <w:trHeight w:val="890"/>
        </w:trPr>
        <w:tc>
          <w:tcPr>
            <w:tcW w:w="301" w:type="pct"/>
            <w:tcBorders>
              <w:left w:val="single" w:sz="4" w:space="0" w:color="00000A"/>
              <w:bottom w:val="single" w:sz="4" w:space="0" w:color="00000A"/>
              <w:right w:val="single" w:sz="4" w:space="0" w:color="00000A"/>
            </w:tcBorders>
            <w:vAlign w:val="center"/>
          </w:tcPr>
          <w:p w14:paraId="3BBF442C" w14:textId="77777777" w:rsidR="009A47E4" w:rsidRPr="00714135" w:rsidRDefault="009A47E4" w:rsidP="00F60022">
            <w:pPr>
              <w:pStyle w:val="ListParagraph"/>
              <w:widowControl w:val="0"/>
              <w:numPr>
                <w:ilvl w:val="1"/>
                <w:numId w:val="3"/>
              </w:numPr>
              <w:suppressAutoHyphens/>
              <w:spacing w:line="276" w:lineRule="auto"/>
              <w:ind w:hanging="792"/>
              <w:rPr>
                <w:rFonts w:ascii="Times New Roman" w:eastAsia="Times New Roman" w:hAnsi="Times New Roman" w:cs="Times New Roman"/>
                <w:color w:val="000000"/>
                <w:lang w:val="it-IT"/>
              </w:rPr>
            </w:pPr>
          </w:p>
        </w:tc>
        <w:tc>
          <w:tcPr>
            <w:tcW w:w="985" w:type="pct"/>
            <w:vMerge/>
            <w:vAlign w:val="center"/>
          </w:tcPr>
          <w:p w14:paraId="33A71783" w14:textId="6F1622B6" w:rsidR="009A47E4" w:rsidRPr="00714135" w:rsidRDefault="009A47E4" w:rsidP="00B80963">
            <w:pPr>
              <w:widowControl w:val="0"/>
              <w:rPr>
                <w:rFonts w:ascii="Times New Roman" w:eastAsia="Times New Roman" w:hAnsi="Times New Roman" w:cs="Times New Roman"/>
                <w:color w:val="000000"/>
              </w:rPr>
            </w:pPr>
          </w:p>
        </w:tc>
        <w:tc>
          <w:tcPr>
            <w:tcW w:w="3714" w:type="pct"/>
            <w:tcBorders>
              <w:left w:val="single" w:sz="4" w:space="0" w:color="00000A"/>
              <w:bottom w:val="single" w:sz="4" w:space="0" w:color="00000A"/>
              <w:right w:val="single" w:sz="4" w:space="0" w:color="00000A"/>
            </w:tcBorders>
            <w:vAlign w:val="center"/>
          </w:tcPr>
          <w:p w14:paraId="2C3DDA07" w14:textId="77777777" w:rsidR="009A47E4" w:rsidRPr="00714135" w:rsidRDefault="009A47E4" w:rsidP="00B80963">
            <w:pPr>
              <w:widowControl w:val="0"/>
              <w:jc w:val="both"/>
              <w:rPr>
                <w:rFonts w:ascii="Times New Roman" w:eastAsia="Times New Roman" w:hAnsi="Times New Roman" w:cs="Times New Roman"/>
                <w:color w:val="000000"/>
              </w:rPr>
            </w:pPr>
            <w:r w:rsidRPr="00714135">
              <w:rPr>
                <w:rFonts w:ascii="Times New Roman" w:eastAsia="Times New Roman" w:hAnsi="Times New Roman" w:cs="Times New Roman"/>
                <w:color w:val="000000"/>
              </w:rPr>
              <w:t xml:space="preserve">Detektorius – kieto kūno, sąveikoje su kitais sistemos optiniais elementais turi užtikrinti rezoliuciją, kurios reikšmė </w:t>
            </w:r>
            <w:r w:rsidRPr="00714135">
              <w:rPr>
                <w:rFonts w:ascii="Times New Roman" w:eastAsia="Times New Roman" w:hAnsi="Times New Roman" w:cs="Times New Roman"/>
              </w:rPr>
              <w:t xml:space="preserve">ne didesnė nei </w:t>
            </w:r>
            <w:r w:rsidRPr="00714135">
              <w:rPr>
                <w:rFonts w:ascii="Times New Roman" w:eastAsia="Times New Roman" w:hAnsi="Times New Roman" w:cs="Times New Roman"/>
                <w:color w:val="000000"/>
              </w:rPr>
              <w:t>0,005 nm (skiriamoji geba prie 200 nm.)</w:t>
            </w:r>
          </w:p>
        </w:tc>
      </w:tr>
      <w:tr w:rsidR="009A47E4" w:rsidRPr="00714135" w14:paraId="7C04CC59" w14:textId="77777777" w:rsidTr="3B93C1A7">
        <w:trPr>
          <w:trHeight w:val="500"/>
        </w:trPr>
        <w:tc>
          <w:tcPr>
            <w:tcW w:w="301" w:type="pct"/>
            <w:tcBorders>
              <w:top w:val="single" w:sz="4" w:space="0" w:color="00000A"/>
              <w:left w:val="single" w:sz="4" w:space="0" w:color="00000A"/>
              <w:bottom w:val="single" w:sz="4" w:space="0" w:color="00000A"/>
              <w:right w:val="single" w:sz="4" w:space="0" w:color="00000A"/>
            </w:tcBorders>
            <w:vAlign w:val="center"/>
          </w:tcPr>
          <w:p w14:paraId="08F6F9FF" w14:textId="77777777" w:rsidR="009A47E4" w:rsidRPr="00714135" w:rsidRDefault="009A47E4" w:rsidP="00F60022">
            <w:pPr>
              <w:pStyle w:val="ListParagraph"/>
              <w:widowControl w:val="0"/>
              <w:numPr>
                <w:ilvl w:val="1"/>
                <w:numId w:val="3"/>
              </w:numPr>
              <w:suppressAutoHyphens/>
              <w:spacing w:line="276" w:lineRule="auto"/>
              <w:ind w:hanging="792"/>
              <w:rPr>
                <w:rFonts w:ascii="Times New Roman" w:eastAsia="Times New Roman" w:hAnsi="Times New Roman" w:cs="Times New Roman"/>
                <w:color w:val="000000"/>
              </w:rPr>
            </w:pPr>
          </w:p>
        </w:tc>
        <w:tc>
          <w:tcPr>
            <w:tcW w:w="985" w:type="pct"/>
            <w:vMerge/>
            <w:vAlign w:val="center"/>
          </w:tcPr>
          <w:p w14:paraId="05E1657C" w14:textId="0FB32162" w:rsidR="009A47E4" w:rsidRPr="00714135" w:rsidRDefault="009A47E4" w:rsidP="00B80963">
            <w:pPr>
              <w:widowControl w:val="0"/>
              <w:rPr>
                <w:rFonts w:ascii="Times New Roman" w:eastAsia="Times New Roman" w:hAnsi="Times New Roman" w:cs="Times New Roman"/>
                <w:color w:val="000000"/>
              </w:rPr>
            </w:pPr>
          </w:p>
        </w:tc>
        <w:tc>
          <w:tcPr>
            <w:tcW w:w="3714" w:type="pct"/>
            <w:tcBorders>
              <w:top w:val="single" w:sz="4" w:space="0" w:color="00000A"/>
              <w:left w:val="single" w:sz="4" w:space="0" w:color="00000A"/>
              <w:bottom w:val="single" w:sz="4" w:space="0" w:color="00000A"/>
              <w:right w:val="single" w:sz="4" w:space="0" w:color="00000A"/>
            </w:tcBorders>
            <w:vAlign w:val="center"/>
          </w:tcPr>
          <w:p w14:paraId="32FF0237" w14:textId="77777777" w:rsidR="009A47E4" w:rsidRPr="00714135" w:rsidRDefault="009A47E4" w:rsidP="00B80963">
            <w:pPr>
              <w:widowControl w:val="0"/>
              <w:jc w:val="both"/>
              <w:rPr>
                <w:rFonts w:ascii="Times New Roman" w:eastAsia="Times New Roman" w:hAnsi="Times New Roman" w:cs="Times New Roman"/>
                <w:color w:val="000000"/>
              </w:rPr>
            </w:pPr>
            <w:r w:rsidRPr="00714135">
              <w:rPr>
                <w:rFonts w:ascii="Times New Roman" w:eastAsia="Times New Roman" w:hAnsi="Times New Roman" w:cs="Times New Roman"/>
                <w:color w:val="000000"/>
              </w:rPr>
              <w:t>Kad būtų išvengta aplinkos pokyčių įtakos matavimo rezultatams, optinė sistema visą laiką turi būti aktyviai termostatuojama, tuo būdu išlaikant tikslius ir atsikartojančius bangos ilgius, nenaudojant resursą turinčių korekcijos šaltinių ar papildomų reagentų/standartų.</w:t>
            </w:r>
          </w:p>
        </w:tc>
      </w:tr>
      <w:tr w:rsidR="009A47E4" w:rsidRPr="00714135" w14:paraId="2E581919" w14:textId="77777777" w:rsidTr="3B93C1A7">
        <w:trPr>
          <w:trHeight w:val="250"/>
        </w:trPr>
        <w:tc>
          <w:tcPr>
            <w:tcW w:w="301" w:type="pct"/>
            <w:tcBorders>
              <w:top w:val="single" w:sz="4" w:space="0" w:color="00000A"/>
              <w:left w:val="single" w:sz="4" w:space="0" w:color="00000A"/>
              <w:bottom w:val="single" w:sz="4" w:space="0" w:color="00000A"/>
              <w:right w:val="single" w:sz="4" w:space="0" w:color="00000A"/>
            </w:tcBorders>
            <w:vAlign w:val="center"/>
          </w:tcPr>
          <w:p w14:paraId="5F206066" w14:textId="77777777" w:rsidR="009A47E4" w:rsidRPr="00714135" w:rsidRDefault="009A47E4" w:rsidP="00F60022">
            <w:pPr>
              <w:pStyle w:val="ListParagraph"/>
              <w:widowControl w:val="0"/>
              <w:numPr>
                <w:ilvl w:val="1"/>
                <w:numId w:val="3"/>
              </w:numPr>
              <w:suppressAutoHyphens/>
              <w:spacing w:line="276" w:lineRule="auto"/>
              <w:ind w:hanging="792"/>
              <w:rPr>
                <w:rFonts w:ascii="Times New Roman" w:eastAsia="Times New Roman" w:hAnsi="Times New Roman" w:cs="Times New Roman"/>
                <w:color w:val="000000"/>
              </w:rPr>
            </w:pPr>
          </w:p>
        </w:tc>
        <w:tc>
          <w:tcPr>
            <w:tcW w:w="985" w:type="pct"/>
            <w:vMerge/>
            <w:vAlign w:val="center"/>
          </w:tcPr>
          <w:p w14:paraId="781F22CF" w14:textId="7FC98D48" w:rsidR="009A47E4" w:rsidRPr="00714135" w:rsidRDefault="009A47E4" w:rsidP="00B80963">
            <w:pPr>
              <w:widowControl w:val="0"/>
              <w:rPr>
                <w:rFonts w:ascii="Times New Roman" w:eastAsia="Times New Roman" w:hAnsi="Times New Roman" w:cs="Times New Roman"/>
                <w:color w:val="000000"/>
              </w:rPr>
            </w:pPr>
          </w:p>
        </w:tc>
        <w:tc>
          <w:tcPr>
            <w:tcW w:w="3714" w:type="pct"/>
            <w:tcBorders>
              <w:top w:val="single" w:sz="4" w:space="0" w:color="00000A"/>
              <w:left w:val="single" w:sz="4" w:space="0" w:color="00000A"/>
              <w:bottom w:val="single" w:sz="4" w:space="0" w:color="00000A"/>
              <w:right w:val="single" w:sz="4" w:space="0" w:color="00000A"/>
            </w:tcBorders>
            <w:vAlign w:val="center"/>
          </w:tcPr>
          <w:p w14:paraId="5D8765C5" w14:textId="0C7276C9" w:rsidR="009A47E4" w:rsidRPr="00714135" w:rsidRDefault="009A47E4" w:rsidP="00B80963">
            <w:pPr>
              <w:widowControl w:val="0"/>
              <w:jc w:val="both"/>
              <w:rPr>
                <w:rFonts w:ascii="Times New Roman" w:hAnsi="Times New Roman" w:cs="Times New Roman"/>
              </w:rPr>
            </w:pPr>
            <w:r w:rsidRPr="00714135">
              <w:rPr>
                <w:rFonts w:ascii="Times New Roman" w:eastAsia="Times New Roman" w:hAnsi="Times New Roman" w:cs="Times New Roman"/>
                <w:color w:val="000000"/>
              </w:rPr>
              <w:t>Turi būti sukomplektuota su kieto kūno laisvai veikiančiu 40 arba 27 MHz dažniu RF generatoriumi generuojančiu plazmą. Generatoriaus galios viršutinė riba ne mažesnė kaip 1500 W dirbant ir ašiniame, ir radialiniame režimuos</w:t>
            </w:r>
            <w:r w:rsidRPr="00714135">
              <w:rPr>
                <w:rFonts w:ascii="Times New Roman" w:eastAsia="Times New Roman" w:hAnsi="Times New Roman" w:cs="Times New Roman"/>
              </w:rPr>
              <w:t xml:space="preserve">e. </w:t>
            </w:r>
          </w:p>
        </w:tc>
      </w:tr>
      <w:tr w:rsidR="009A47E4" w:rsidRPr="00714135" w14:paraId="66B52268" w14:textId="77777777" w:rsidTr="3B93C1A7">
        <w:trPr>
          <w:trHeight w:val="250"/>
        </w:trPr>
        <w:tc>
          <w:tcPr>
            <w:tcW w:w="301" w:type="pct"/>
            <w:tcBorders>
              <w:top w:val="single" w:sz="4" w:space="0" w:color="00000A"/>
              <w:left w:val="single" w:sz="4" w:space="0" w:color="00000A"/>
              <w:bottom w:val="single" w:sz="4" w:space="0" w:color="00000A"/>
              <w:right w:val="single" w:sz="4" w:space="0" w:color="00000A"/>
            </w:tcBorders>
            <w:vAlign w:val="center"/>
          </w:tcPr>
          <w:p w14:paraId="04C7A875" w14:textId="77777777" w:rsidR="009A47E4" w:rsidRPr="00714135" w:rsidRDefault="009A47E4" w:rsidP="00F60022">
            <w:pPr>
              <w:pStyle w:val="ListParagraph"/>
              <w:widowControl w:val="0"/>
              <w:numPr>
                <w:ilvl w:val="1"/>
                <w:numId w:val="3"/>
              </w:numPr>
              <w:suppressAutoHyphens/>
              <w:spacing w:line="276" w:lineRule="auto"/>
              <w:ind w:hanging="792"/>
              <w:rPr>
                <w:rFonts w:ascii="Times New Roman" w:eastAsia="Times New Roman" w:hAnsi="Times New Roman" w:cs="Times New Roman"/>
                <w:color w:val="000000"/>
              </w:rPr>
            </w:pPr>
          </w:p>
        </w:tc>
        <w:tc>
          <w:tcPr>
            <w:tcW w:w="985" w:type="pct"/>
            <w:vMerge/>
            <w:vAlign w:val="center"/>
          </w:tcPr>
          <w:p w14:paraId="7A9631D8" w14:textId="6CD619E5" w:rsidR="009A47E4" w:rsidRPr="00714135" w:rsidRDefault="009A47E4" w:rsidP="00B80963">
            <w:pPr>
              <w:widowControl w:val="0"/>
              <w:rPr>
                <w:rFonts w:ascii="Times New Roman" w:eastAsia="Times New Roman" w:hAnsi="Times New Roman" w:cs="Times New Roman"/>
                <w:color w:val="000000"/>
              </w:rPr>
            </w:pPr>
          </w:p>
        </w:tc>
        <w:tc>
          <w:tcPr>
            <w:tcW w:w="3714" w:type="pct"/>
            <w:tcBorders>
              <w:top w:val="single" w:sz="4" w:space="0" w:color="00000A"/>
              <w:left w:val="single" w:sz="4" w:space="0" w:color="00000A"/>
              <w:bottom w:val="single" w:sz="4" w:space="0" w:color="00000A"/>
              <w:right w:val="single" w:sz="4" w:space="0" w:color="00000A"/>
            </w:tcBorders>
            <w:vAlign w:val="center"/>
          </w:tcPr>
          <w:p w14:paraId="6F032526" w14:textId="77777777" w:rsidR="009A47E4" w:rsidRPr="00714135" w:rsidRDefault="009A47E4" w:rsidP="00B80963">
            <w:pPr>
              <w:widowControl w:val="0"/>
              <w:jc w:val="both"/>
              <w:rPr>
                <w:rFonts w:ascii="Times New Roman" w:eastAsia="Times New Roman" w:hAnsi="Times New Roman" w:cs="Times New Roman"/>
                <w:color w:val="000000"/>
              </w:rPr>
            </w:pPr>
            <w:r w:rsidRPr="00714135">
              <w:rPr>
                <w:rFonts w:ascii="Times New Roman" w:eastAsia="Times New Roman" w:hAnsi="Times New Roman" w:cs="Times New Roman"/>
              </w:rPr>
              <w:t>Vientisa aktyviai vakuumuojama optinė sistema turi būti izoliuota nuo aplinkos oro, nereikalaujanti jokio prapūtimo dujomis.</w:t>
            </w:r>
          </w:p>
        </w:tc>
      </w:tr>
      <w:tr w:rsidR="009A47E4" w:rsidRPr="00714135" w14:paraId="3AD146A8" w14:textId="77777777" w:rsidTr="3B93C1A7">
        <w:trPr>
          <w:trHeight w:val="250"/>
        </w:trPr>
        <w:tc>
          <w:tcPr>
            <w:tcW w:w="301" w:type="pct"/>
            <w:tcBorders>
              <w:top w:val="single" w:sz="4" w:space="0" w:color="00000A"/>
              <w:left w:val="single" w:sz="4" w:space="0" w:color="00000A"/>
              <w:bottom w:val="single" w:sz="4" w:space="0" w:color="00000A"/>
              <w:right w:val="single" w:sz="4" w:space="0" w:color="00000A"/>
            </w:tcBorders>
            <w:vAlign w:val="center"/>
          </w:tcPr>
          <w:p w14:paraId="4DF5D682" w14:textId="77777777" w:rsidR="009A47E4" w:rsidRPr="00714135" w:rsidRDefault="009A47E4" w:rsidP="00F60022">
            <w:pPr>
              <w:pStyle w:val="ListParagraph"/>
              <w:widowControl w:val="0"/>
              <w:numPr>
                <w:ilvl w:val="1"/>
                <w:numId w:val="3"/>
              </w:numPr>
              <w:suppressAutoHyphens/>
              <w:spacing w:line="276" w:lineRule="auto"/>
              <w:ind w:hanging="792"/>
              <w:rPr>
                <w:rFonts w:ascii="Times New Roman" w:eastAsia="Times New Roman" w:hAnsi="Times New Roman" w:cs="Times New Roman"/>
                <w:color w:val="000000"/>
              </w:rPr>
            </w:pPr>
          </w:p>
        </w:tc>
        <w:tc>
          <w:tcPr>
            <w:tcW w:w="985" w:type="pct"/>
            <w:vMerge/>
            <w:vAlign w:val="center"/>
          </w:tcPr>
          <w:p w14:paraId="6B331430" w14:textId="6038624A" w:rsidR="009A47E4" w:rsidRPr="00714135" w:rsidRDefault="009A47E4" w:rsidP="00B80963">
            <w:pPr>
              <w:widowControl w:val="0"/>
              <w:rPr>
                <w:rFonts w:ascii="Times New Roman" w:eastAsia="Times New Roman" w:hAnsi="Times New Roman" w:cs="Times New Roman"/>
                <w:color w:val="000000"/>
              </w:rPr>
            </w:pPr>
          </w:p>
        </w:tc>
        <w:tc>
          <w:tcPr>
            <w:tcW w:w="3714" w:type="pct"/>
            <w:tcBorders>
              <w:top w:val="single" w:sz="4" w:space="0" w:color="00000A"/>
              <w:left w:val="single" w:sz="4" w:space="0" w:color="00000A"/>
              <w:bottom w:val="single" w:sz="4" w:space="0" w:color="00000A"/>
              <w:right w:val="single" w:sz="4" w:space="0" w:color="00000A"/>
            </w:tcBorders>
            <w:vAlign w:val="center"/>
          </w:tcPr>
          <w:p w14:paraId="219A62E9" w14:textId="77777777" w:rsidR="009A47E4" w:rsidRPr="00714135" w:rsidRDefault="009A47E4" w:rsidP="00B80963">
            <w:pPr>
              <w:widowControl w:val="0"/>
              <w:jc w:val="both"/>
              <w:rPr>
                <w:rFonts w:ascii="Times New Roman" w:eastAsia="Times New Roman" w:hAnsi="Times New Roman" w:cs="Times New Roman"/>
                <w:color w:val="000000"/>
              </w:rPr>
            </w:pPr>
            <w:r w:rsidRPr="00714135">
              <w:rPr>
                <w:rFonts w:ascii="Times New Roman" w:eastAsia="Times New Roman" w:hAnsi="Times New Roman" w:cs="Times New Roman"/>
                <w:color w:val="000000"/>
              </w:rPr>
              <w:t xml:space="preserve">Pilnam kasdieniam sistemos darbui, įtraukiant ir tinkamą UV diapazone (&lt;190 nm) nustatomų elementų analizę, privalo pakakti vienų, ne didesnio nei 99.99% švarumo argono dujų (sistema privalo nereikalauti jokių kitų papildomų dujų), ir bendras visų dujų sunaudojimas darbui standartinėje komplektacijoje ne daugiau nei 13 L/min. (įskaitant mišrų matavimą ašinis ir radialinis vienos analizės metu).  </w:t>
            </w:r>
          </w:p>
        </w:tc>
      </w:tr>
      <w:tr w:rsidR="009A47E4" w:rsidRPr="00714135" w14:paraId="53FACE97" w14:textId="77777777" w:rsidTr="3B93C1A7">
        <w:trPr>
          <w:trHeight w:val="250"/>
        </w:trPr>
        <w:tc>
          <w:tcPr>
            <w:tcW w:w="301" w:type="pct"/>
            <w:tcBorders>
              <w:top w:val="single" w:sz="4" w:space="0" w:color="00000A"/>
              <w:left w:val="single" w:sz="4" w:space="0" w:color="00000A"/>
              <w:bottom w:val="single" w:sz="4" w:space="0" w:color="00000A"/>
              <w:right w:val="single" w:sz="4" w:space="0" w:color="00000A"/>
            </w:tcBorders>
            <w:vAlign w:val="center"/>
          </w:tcPr>
          <w:p w14:paraId="099075D9" w14:textId="77777777" w:rsidR="009A47E4" w:rsidRPr="00714135" w:rsidRDefault="009A47E4" w:rsidP="00F60022">
            <w:pPr>
              <w:pStyle w:val="ListParagraph"/>
              <w:widowControl w:val="0"/>
              <w:numPr>
                <w:ilvl w:val="1"/>
                <w:numId w:val="3"/>
              </w:numPr>
              <w:suppressAutoHyphens/>
              <w:spacing w:line="276" w:lineRule="auto"/>
              <w:ind w:hanging="792"/>
              <w:rPr>
                <w:rFonts w:ascii="Times New Roman" w:eastAsia="Times New Roman" w:hAnsi="Times New Roman" w:cs="Times New Roman"/>
                <w:color w:val="000000"/>
              </w:rPr>
            </w:pPr>
          </w:p>
        </w:tc>
        <w:tc>
          <w:tcPr>
            <w:tcW w:w="985" w:type="pct"/>
            <w:vMerge/>
            <w:vAlign w:val="center"/>
          </w:tcPr>
          <w:p w14:paraId="0605BF02" w14:textId="6F6C1AD1" w:rsidR="009A47E4" w:rsidRPr="00714135" w:rsidRDefault="009A47E4" w:rsidP="00B80963">
            <w:pPr>
              <w:widowControl w:val="0"/>
              <w:rPr>
                <w:rFonts w:ascii="Times New Roman" w:eastAsia="Times New Roman" w:hAnsi="Times New Roman" w:cs="Times New Roman"/>
                <w:color w:val="000000"/>
              </w:rPr>
            </w:pPr>
          </w:p>
        </w:tc>
        <w:tc>
          <w:tcPr>
            <w:tcW w:w="3714" w:type="pct"/>
            <w:tcBorders>
              <w:top w:val="single" w:sz="4" w:space="0" w:color="00000A"/>
              <w:left w:val="single" w:sz="4" w:space="0" w:color="00000A"/>
              <w:bottom w:val="single" w:sz="4" w:space="0" w:color="00000A"/>
              <w:right w:val="single" w:sz="4" w:space="0" w:color="00000A"/>
            </w:tcBorders>
            <w:vAlign w:val="center"/>
          </w:tcPr>
          <w:p w14:paraId="257D538B" w14:textId="1FDAB721" w:rsidR="009A47E4" w:rsidRPr="00714135" w:rsidRDefault="009A47E4" w:rsidP="00B80963">
            <w:pPr>
              <w:widowControl w:val="0"/>
              <w:jc w:val="both"/>
              <w:rPr>
                <w:rFonts w:ascii="Times New Roman" w:hAnsi="Times New Roman" w:cs="Times New Roman"/>
              </w:rPr>
            </w:pPr>
            <w:r w:rsidRPr="00714135">
              <w:rPr>
                <w:rFonts w:ascii="Times New Roman" w:eastAsia="Times New Roman" w:hAnsi="Times New Roman" w:cs="Times New Roman"/>
                <w:color w:val="000000"/>
              </w:rPr>
              <w:t xml:space="preserve">Privalomas išteklius tausojantis ekonominis plazmos palaikymo režimas, plazmai sunaudojant ne daugiau nei 6 L/min. argono dujų. Ekonominis režimas </w:t>
            </w:r>
            <w:r w:rsidR="006732C2">
              <w:rPr>
                <w:rFonts w:ascii="Times New Roman" w:eastAsia="Times New Roman" w:hAnsi="Times New Roman" w:cs="Times New Roman"/>
                <w:color w:val="000000"/>
              </w:rPr>
              <w:t>turi leisti</w:t>
            </w:r>
            <w:r w:rsidRPr="00714135">
              <w:rPr>
                <w:rFonts w:ascii="Times New Roman" w:eastAsia="Times New Roman" w:hAnsi="Times New Roman" w:cs="Times New Roman"/>
                <w:color w:val="000000"/>
              </w:rPr>
              <w:t xml:space="preserve"> palaikyti sistem</w:t>
            </w:r>
            <w:r w:rsidR="006732C2">
              <w:rPr>
                <w:rFonts w:ascii="Times New Roman" w:eastAsia="Times New Roman" w:hAnsi="Times New Roman" w:cs="Times New Roman"/>
                <w:color w:val="000000"/>
              </w:rPr>
              <w:t>ą</w:t>
            </w:r>
            <w:r w:rsidRPr="00714135">
              <w:rPr>
                <w:rFonts w:ascii="Times New Roman" w:eastAsia="Times New Roman" w:hAnsi="Times New Roman" w:cs="Times New Roman"/>
                <w:color w:val="000000"/>
              </w:rPr>
              <w:t xml:space="preserve"> pilnai paruoštą sekančiam matavimui tarp vykdomų atskirų analizių ar pasibaigus sekai. </w:t>
            </w:r>
          </w:p>
        </w:tc>
      </w:tr>
      <w:tr w:rsidR="009A47E4" w:rsidRPr="00714135" w14:paraId="2D265CB3" w14:textId="77777777" w:rsidTr="3B93C1A7">
        <w:trPr>
          <w:trHeight w:val="250"/>
        </w:trPr>
        <w:tc>
          <w:tcPr>
            <w:tcW w:w="301" w:type="pct"/>
            <w:tcBorders>
              <w:top w:val="single" w:sz="4" w:space="0" w:color="00000A"/>
              <w:left w:val="single" w:sz="4" w:space="0" w:color="00000A"/>
              <w:bottom w:val="single" w:sz="4" w:space="0" w:color="00000A"/>
              <w:right w:val="single" w:sz="4" w:space="0" w:color="00000A"/>
            </w:tcBorders>
            <w:vAlign w:val="center"/>
          </w:tcPr>
          <w:p w14:paraId="57D4618D" w14:textId="77777777" w:rsidR="009A47E4" w:rsidRPr="00714135" w:rsidRDefault="009A47E4" w:rsidP="00F60022">
            <w:pPr>
              <w:pStyle w:val="ListParagraph"/>
              <w:widowControl w:val="0"/>
              <w:numPr>
                <w:ilvl w:val="1"/>
                <w:numId w:val="3"/>
              </w:numPr>
              <w:suppressAutoHyphens/>
              <w:spacing w:line="276" w:lineRule="auto"/>
              <w:ind w:hanging="792"/>
              <w:rPr>
                <w:rFonts w:ascii="Times New Roman" w:eastAsia="Times New Roman" w:hAnsi="Times New Roman" w:cs="Times New Roman"/>
                <w:color w:val="000000"/>
              </w:rPr>
            </w:pPr>
          </w:p>
        </w:tc>
        <w:tc>
          <w:tcPr>
            <w:tcW w:w="985" w:type="pct"/>
            <w:vMerge/>
            <w:vAlign w:val="center"/>
          </w:tcPr>
          <w:p w14:paraId="09AF513E" w14:textId="0B144A36" w:rsidR="009A47E4" w:rsidRPr="00714135" w:rsidRDefault="009A47E4" w:rsidP="00B80963">
            <w:pPr>
              <w:widowControl w:val="0"/>
              <w:rPr>
                <w:rFonts w:ascii="Times New Roman" w:eastAsia="Times New Roman" w:hAnsi="Times New Roman" w:cs="Times New Roman"/>
                <w:color w:val="000000"/>
              </w:rPr>
            </w:pPr>
          </w:p>
        </w:tc>
        <w:tc>
          <w:tcPr>
            <w:tcW w:w="3714" w:type="pct"/>
            <w:tcBorders>
              <w:top w:val="single" w:sz="4" w:space="0" w:color="00000A"/>
              <w:left w:val="single" w:sz="4" w:space="0" w:color="00000A"/>
              <w:bottom w:val="single" w:sz="4" w:space="0" w:color="00000A"/>
              <w:right w:val="single" w:sz="4" w:space="0" w:color="00000A"/>
            </w:tcBorders>
            <w:vAlign w:val="center"/>
          </w:tcPr>
          <w:p w14:paraId="25CC6408" w14:textId="24B01FB7" w:rsidR="009A47E4" w:rsidRPr="00714135" w:rsidRDefault="009A47E4" w:rsidP="00B80963">
            <w:pPr>
              <w:widowControl w:val="0"/>
              <w:jc w:val="both"/>
              <w:rPr>
                <w:rFonts w:ascii="Times New Roman" w:eastAsia="Times New Roman" w:hAnsi="Times New Roman" w:cs="Times New Roman"/>
                <w:color w:val="000000"/>
              </w:rPr>
            </w:pPr>
            <w:r w:rsidRPr="00714135">
              <w:rPr>
                <w:rFonts w:ascii="Times New Roman" w:eastAsia="Times New Roman" w:hAnsi="Times New Roman" w:cs="Times New Roman"/>
                <w:color w:val="000000"/>
              </w:rPr>
              <w:t>Taršos akumuliacijos mažinimui bei mažos pernašos tarp matavimų  užtikrinimui</w:t>
            </w:r>
            <w:r w:rsidR="002D1D84">
              <w:rPr>
                <w:rFonts w:ascii="Times New Roman" w:eastAsia="Times New Roman" w:hAnsi="Times New Roman" w:cs="Times New Roman"/>
                <w:color w:val="000000"/>
              </w:rPr>
              <w:t>,</w:t>
            </w:r>
            <w:r w:rsidRPr="00714135">
              <w:rPr>
                <w:rFonts w:ascii="Times New Roman" w:eastAsia="Times New Roman" w:hAnsi="Times New Roman" w:cs="Times New Roman"/>
                <w:color w:val="000000"/>
              </w:rPr>
              <w:t xml:space="preserve"> plazmos deglas turi būti įmontuotas vertikaliai ir lengvai išmontuojamas.</w:t>
            </w:r>
          </w:p>
        </w:tc>
      </w:tr>
      <w:tr w:rsidR="009A47E4" w:rsidRPr="00714135" w14:paraId="6708B5B4" w14:textId="77777777" w:rsidTr="3B93C1A7">
        <w:trPr>
          <w:trHeight w:val="500"/>
        </w:trPr>
        <w:tc>
          <w:tcPr>
            <w:tcW w:w="301" w:type="pct"/>
            <w:tcBorders>
              <w:top w:val="single" w:sz="4" w:space="0" w:color="00000A"/>
              <w:left w:val="single" w:sz="4" w:space="0" w:color="00000A"/>
              <w:bottom w:val="single" w:sz="4" w:space="0" w:color="00000A"/>
              <w:right w:val="single" w:sz="4" w:space="0" w:color="00000A"/>
            </w:tcBorders>
            <w:vAlign w:val="center"/>
          </w:tcPr>
          <w:p w14:paraId="33BF180B" w14:textId="77777777" w:rsidR="009A47E4" w:rsidRPr="00714135" w:rsidRDefault="009A47E4" w:rsidP="00F60022">
            <w:pPr>
              <w:pStyle w:val="ListParagraph"/>
              <w:widowControl w:val="0"/>
              <w:numPr>
                <w:ilvl w:val="1"/>
                <w:numId w:val="3"/>
              </w:numPr>
              <w:suppressAutoHyphens/>
              <w:spacing w:line="276" w:lineRule="auto"/>
              <w:ind w:hanging="792"/>
              <w:rPr>
                <w:rFonts w:ascii="Times New Roman" w:eastAsia="Times New Roman" w:hAnsi="Times New Roman" w:cs="Times New Roman"/>
                <w:color w:val="000000"/>
              </w:rPr>
            </w:pPr>
          </w:p>
        </w:tc>
        <w:tc>
          <w:tcPr>
            <w:tcW w:w="985" w:type="pct"/>
            <w:vMerge/>
            <w:vAlign w:val="bottom"/>
          </w:tcPr>
          <w:p w14:paraId="450A2FBE" w14:textId="723E1125" w:rsidR="009A47E4" w:rsidRPr="00714135" w:rsidRDefault="009A47E4" w:rsidP="00B80963">
            <w:pPr>
              <w:widowControl w:val="0"/>
              <w:rPr>
                <w:rFonts w:ascii="Times New Roman" w:eastAsia="Times New Roman" w:hAnsi="Times New Roman" w:cs="Times New Roman"/>
                <w:color w:val="000000"/>
              </w:rPr>
            </w:pPr>
          </w:p>
        </w:tc>
        <w:tc>
          <w:tcPr>
            <w:tcW w:w="3714" w:type="pct"/>
            <w:tcBorders>
              <w:top w:val="single" w:sz="4" w:space="0" w:color="00000A"/>
              <w:left w:val="single" w:sz="4" w:space="0" w:color="00000A"/>
              <w:bottom w:val="single" w:sz="4" w:space="0" w:color="00000A"/>
              <w:right w:val="single" w:sz="4" w:space="0" w:color="00000A"/>
            </w:tcBorders>
            <w:vAlign w:val="center"/>
          </w:tcPr>
          <w:p w14:paraId="32D66C62" w14:textId="2146472A" w:rsidR="009A47E4" w:rsidRPr="00714135" w:rsidRDefault="7CD3A77C" w:rsidP="00B80963">
            <w:pPr>
              <w:widowControl w:val="0"/>
              <w:jc w:val="both"/>
              <w:rPr>
                <w:rFonts w:ascii="Times New Roman" w:eastAsia="Times New Roman" w:hAnsi="Times New Roman" w:cs="Times New Roman"/>
                <w:color w:val="000000"/>
              </w:rPr>
            </w:pPr>
            <w:r w:rsidRPr="3B93C1A7">
              <w:rPr>
                <w:rFonts w:ascii="Times New Roman" w:eastAsia="Times New Roman" w:hAnsi="Times New Roman" w:cs="Times New Roman"/>
                <w:color w:val="000000" w:themeColor="text1"/>
              </w:rPr>
              <w:t xml:space="preserve"> Sistema privalo registruoti visus bangos ilgius 167-800 nm diapazone vienu metu. </w:t>
            </w:r>
          </w:p>
        </w:tc>
      </w:tr>
      <w:tr w:rsidR="009A47E4" w:rsidRPr="00714135" w14:paraId="549D4B76" w14:textId="77777777" w:rsidTr="3B93C1A7">
        <w:trPr>
          <w:trHeight w:val="615"/>
        </w:trPr>
        <w:tc>
          <w:tcPr>
            <w:tcW w:w="301" w:type="pct"/>
            <w:tcBorders>
              <w:top w:val="single" w:sz="4" w:space="0" w:color="00000A"/>
              <w:left w:val="single" w:sz="4" w:space="0" w:color="00000A"/>
              <w:bottom w:val="single" w:sz="4" w:space="0" w:color="00000A"/>
              <w:right w:val="single" w:sz="4" w:space="0" w:color="00000A"/>
            </w:tcBorders>
            <w:vAlign w:val="center"/>
          </w:tcPr>
          <w:p w14:paraId="542FACE1" w14:textId="77777777" w:rsidR="009A47E4" w:rsidRPr="00714135" w:rsidRDefault="009A47E4" w:rsidP="00F60022">
            <w:pPr>
              <w:pStyle w:val="ListParagraph"/>
              <w:widowControl w:val="0"/>
              <w:numPr>
                <w:ilvl w:val="1"/>
                <w:numId w:val="3"/>
              </w:numPr>
              <w:suppressAutoHyphens/>
              <w:spacing w:line="276" w:lineRule="auto"/>
              <w:ind w:hanging="792"/>
              <w:rPr>
                <w:rFonts w:ascii="Times New Roman" w:eastAsia="Times New Roman" w:hAnsi="Times New Roman" w:cs="Times New Roman"/>
                <w:color w:val="000000"/>
              </w:rPr>
            </w:pPr>
          </w:p>
        </w:tc>
        <w:tc>
          <w:tcPr>
            <w:tcW w:w="985" w:type="pct"/>
            <w:vMerge/>
            <w:vAlign w:val="bottom"/>
          </w:tcPr>
          <w:p w14:paraId="4408228F" w14:textId="52249A5F" w:rsidR="009A47E4" w:rsidRPr="00714135" w:rsidRDefault="009A47E4" w:rsidP="00B80963">
            <w:pPr>
              <w:widowControl w:val="0"/>
              <w:rPr>
                <w:rFonts w:ascii="Times New Roman" w:eastAsia="Times New Roman" w:hAnsi="Times New Roman" w:cs="Times New Roman"/>
                <w:color w:val="000000"/>
              </w:rPr>
            </w:pPr>
          </w:p>
        </w:tc>
        <w:tc>
          <w:tcPr>
            <w:tcW w:w="3714" w:type="pct"/>
            <w:tcBorders>
              <w:top w:val="single" w:sz="4" w:space="0" w:color="00000A"/>
              <w:left w:val="single" w:sz="4" w:space="0" w:color="00000A"/>
              <w:bottom w:val="single" w:sz="4" w:space="0" w:color="00000A"/>
              <w:right w:val="single" w:sz="4" w:space="0" w:color="00000A"/>
            </w:tcBorders>
            <w:vAlign w:val="center"/>
          </w:tcPr>
          <w:p w14:paraId="0722943B" w14:textId="77777777" w:rsidR="009A47E4" w:rsidRPr="00714135" w:rsidRDefault="009A47E4" w:rsidP="00B80963">
            <w:pPr>
              <w:widowControl w:val="0"/>
              <w:jc w:val="both"/>
              <w:rPr>
                <w:rFonts w:ascii="Times New Roman" w:hAnsi="Times New Roman" w:cs="Times New Roman"/>
              </w:rPr>
            </w:pPr>
            <w:r w:rsidRPr="00714135">
              <w:rPr>
                <w:rFonts w:ascii="Times New Roman" w:eastAsia="Times New Roman" w:hAnsi="Times New Roman" w:cs="Times New Roman"/>
                <w:color w:val="000000"/>
              </w:rPr>
              <w:t>Prietaiso paruošimas matavimams nuo „šalto“ deglo ne ilgesnis kaip 15 min., išjungimas – galimas iš karto baigus darbą.</w:t>
            </w:r>
          </w:p>
        </w:tc>
      </w:tr>
      <w:tr w:rsidR="009A47E4" w:rsidRPr="00714135" w14:paraId="783AC6F2" w14:textId="77777777" w:rsidTr="3B93C1A7">
        <w:trPr>
          <w:trHeight w:val="470"/>
        </w:trPr>
        <w:tc>
          <w:tcPr>
            <w:tcW w:w="301" w:type="pct"/>
            <w:tcBorders>
              <w:top w:val="single" w:sz="4" w:space="0" w:color="00000A"/>
              <w:left w:val="single" w:sz="4" w:space="0" w:color="00000A"/>
              <w:bottom w:val="single" w:sz="4" w:space="0" w:color="00000A"/>
              <w:right w:val="single" w:sz="4" w:space="0" w:color="00000A"/>
            </w:tcBorders>
            <w:vAlign w:val="center"/>
          </w:tcPr>
          <w:p w14:paraId="3164D844" w14:textId="77777777" w:rsidR="009A47E4" w:rsidRPr="00714135" w:rsidRDefault="009A47E4" w:rsidP="00F60022">
            <w:pPr>
              <w:pStyle w:val="ListParagraph"/>
              <w:widowControl w:val="0"/>
              <w:numPr>
                <w:ilvl w:val="1"/>
                <w:numId w:val="3"/>
              </w:numPr>
              <w:suppressAutoHyphens/>
              <w:spacing w:line="276" w:lineRule="auto"/>
              <w:ind w:hanging="792"/>
              <w:rPr>
                <w:rFonts w:ascii="Times New Roman" w:eastAsia="Times New Roman" w:hAnsi="Times New Roman" w:cs="Times New Roman"/>
                <w:color w:val="000000"/>
              </w:rPr>
            </w:pPr>
          </w:p>
        </w:tc>
        <w:tc>
          <w:tcPr>
            <w:tcW w:w="985" w:type="pct"/>
            <w:vMerge/>
            <w:vAlign w:val="bottom"/>
          </w:tcPr>
          <w:p w14:paraId="04C97FD9" w14:textId="614317EF" w:rsidR="009A47E4" w:rsidRPr="00714135" w:rsidRDefault="009A47E4" w:rsidP="00B80963">
            <w:pPr>
              <w:widowControl w:val="0"/>
              <w:rPr>
                <w:rFonts w:ascii="Times New Roman" w:eastAsia="Times New Roman" w:hAnsi="Times New Roman" w:cs="Times New Roman"/>
                <w:color w:val="000000"/>
              </w:rPr>
            </w:pPr>
          </w:p>
        </w:tc>
        <w:tc>
          <w:tcPr>
            <w:tcW w:w="3714" w:type="pct"/>
            <w:tcBorders>
              <w:top w:val="single" w:sz="4" w:space="0" w:color="00000A"/>
              <w:left w:val="single" w:sz="4" w:space="0" w:color="00000A"/>
              <w:bottom w:val="single" w:sz="4" w:space="0" w:color="00000A"/>
              <w:right w:val="single" w:sz="4" w:space="0" w:color="00000A"/>
            </w:tcBorders>
            <w:vAlign w:val="center"/>
          </w:tcPr>
          <w:p w14:paraId="413A64D3" w14:textId="77777777" w:rsidR="009A47E4" w:rsidRPr="00714135" w:rsidRDefault="009A47E4" w:rsidP="00B80963">
            <w:pPr>
              <w:widowControl w:val="0"/>
              <w:jc w:val="both"/>
              <w:rPr>
                <w:rFonts w:ascii="Times New Roman" w:eastAsia="Times New Roman" w:hAnsi="Times New Roman" w:cs="Times New Roman"/>
                <w:color w:val="000000"/>
              </w:rPr>
            </w:pPr>
            <w:r w:rsidRPr="00714135">
              <w:rPr>
                <w:rFonts w:ascii="Times New Roman" w:eastAsia="Times New Roman" w:hAnsi="Times New Roman" w:cs="Times New Roman"/>
                <w:color w:val="000000"/>
              </w:rPr>
              <w:t>Visi dujų srautai turi būti programuojami, purkštuko dujos valdomos tiksliais masių srauto kontroleriais (angl. mass-flow controller).</w:t>
            </w:r>
          </w:p>
        </w:tc>
      </w:tr>
      <w:tr w:rsidR="009A47E4" w:rsidRPr="00714135" w14:paraId="24DDC944" w14:textId="77777777" w:rsidTr="3B93C1A7">
        <w:trPr>
          <w:trHeight w:val="540"/>
        </w:trPr>
        <w:tc>
          <w:tcPr>
            <w:tcW w:w="301" w:type="pct"/>
            <w:tcBorders>
              <w:top w:val="single" w:sz="4" w:space="0" w:color="00000A"/>
              <w:left w:val="single" w:sz="4" w:space="0" w:color="00000A"/>
              <w:bottom w:val="single" w:sz="4" w:space="0" w:color="00000A"/>
              <w:right w:val="single" w:sz="4" w:space="0" w:color="00000A"/>
            </w:tcBorders>
            <w:vAlign w:val="center"/>
          </w:tcPr>
          <w:p w14:paraId="01EF1905" w14:textId="77777777" w:rsidR="009A47E4" w:rsidRPr="00714135" w:rsidRDefault="009A47E4" w:rsidP="00F60022">
            <w:pPr>
              <w:pStyle w:val="ListParagraph"/>
              <w:widowControl w:val="0"/>
              <w:numPr>
                <w:ilvl w:val="1"/>
                <w:numId w:val="3"/>
              </w:numPr>
              <w:suppressAutoHyphens/>
              <w:spacing w:line="276" w:lineRule="auto"/>
              <w:ind w:hanging="724"/>
              <w:rPr>
                <w:rFonts w:ascii="Times New Roman" w:eastAsia="Times New Roman" w:hAnsi="Times New Roman" w:cs="Times New Roman"/>
                <w:color w:val="000000"/>
              </w:rPr>
            </w:pPr>
          </w:p>
        </w:tc>
        <w:tc>
          <w:tcPr>
            <w:tcW w:w="985" w:type="pct"/>
            <w:vMerge/>
            <w:vAlign w:val="bottom"/>
          </w:tcPr>
          <w:p w14:paraId="4C9F85E5" w14:textId="65FA1B77" w:rsidR="009A47E4" w:rsidRPr="00714135" w:rsidRDefault="009A47E4" w:rsidP="00B80963">
            <w:pPr>
              <w:widowControl w:val="0"/>
              <w:rPr>
                <w:rFonts w:ascii="Times New Roman" w:eastAsia="Times New Roman" w:hAnsi="Times New Roman" w:cs="Times New Roman"/>
                <w:color w:val="000000"/>
              </w:rPr>
            </w:pPr>
          </w:p>
        </w:tc>
        <w:tc>
          <w:tcPr>
            <w:tcW w:w="3714" w:type="pct"/>
            <w:tcBorders>
              <w:top w:val="single" w:sz="4" w:space="0" w:color="00000A"/>
              <w:left w:val="single" w:sz="4" w:space="0" w:color="00000A"/>
              <w:bottom w:val="single" w:sz="4" w:space="0" w:color="00000A"/>
              <w:right w:val="single" w:sz="4" w:space="0" w:color="00000A"/>
            </w:tcBorders>
            <w:vAlign w:val="center"/>
          </w:tcPr>
          <w:p w14:paraId="1EE07B10" w14:textId="77777777" w:rsidR="009A47E4" w:rsidRPr="00714135" w:rsidRDefault="009A47E4" w:rsidP="00B80963">
            <w:pPr>
              <w:widowControl w:val="0"/>
              <w:jc w:val="both"/>
              <w:rPr>
                <w:rFonts w:ascii="Times New Roman" w:eastAsia="Times New Roman" w:hAnsi="Times New Roman" w:cs="Times New Roman"/>
                <w:color w:val="000000"/>
              </w:rPr>
            </w:pPr>
            <w:r w:rsidRPr="00714135">
              <w:rPr>
                <w:rFonts w:ascii="Times New Roman" w:eastAsia="Times New Roman" w:hAnsi="Times New Roman" w:cs="Times New Roman"/>
                <w:color w:val="000000"/>
              </w:rPr>
              <w:t xml:space="preserve">Sukomplektuota su deglu, koncentriniu purkštuku, purškimo kamera, atliekų šalinimo sistema, kuriai nereikalingas joks aktyvus nusiurbimas. </w:t>
            </w:r>
          </w:p>
        </w:tc>
      </w:tr>
      <w:tr w:rsidR="009A47E4" w:rsidRPr="00714135" w14:paraId="696B48B9" w14:textId="77777777" w:rsidTr="3B93C1A7">
        <w:trPr>
          <w:trHeight w:val="548"/>
        </w:trPr>
        <w:tc>
          <w:tcPr>
            <w:tcW w:w="301" w:type="pct"/>
            <w:tcBorders>
              <w:top w:val="single" w:sz="4" w:space="0" w:color="00000A"/>
              <w:left w:val="single" w:sz="4" w:space="0" w:color="00000A"/>
              <w:bottom w:val="single" w:sz="4" w:space="0" w:color="00000A"/>
              <w:right w:val="single" w:sz="4" w:space="0" w:color="00000A"/>
            </w:tcBorders>
            <w:vAlign w:val="center"/>
          </w:tcPr>
          <w:p w14:paraId="6B7EEEDF" w14:textId="77777777" w:rsidR="009A47E4" w:rsidRPr="00714135" w:rsidRDefault="009A47E4" w:rsidP="00F60022">
            <w:pPr>
              <w:pStyle w:val="ListParagraph"/>
              <w:widowControl w:val="0"/>
              <w:numPr>
                <w:ilvl w:val="1"/>
                <w:numId w:val="3"/>
              </w:numPr>
              <w:suppressAutoHyphens/>
              <w:spacing w:line="276" w:lineRule="auto"/>
              <w:ind w:hanging="724"/>
              <w:rPr>
                <w:rFonts w:ascii="Times New Roman" w:eastAsia="Times New Roman" w:hAnsi="Times New Roman" w:cs="Times New Roman"/>
                <w:color w:val="000000"/>
              </w:rPr>
            </w:pPr>
          </w:p>
        </w:tc>
        <w:tc>
          <w:tcPr>
            <w:tcW w:w="985" w:type="pct"/>
            <w:vMerge/>
            <w:vAlign w:val="bottom"/>
          </w:tcPr>
          <w:p w14:paraId="7F9ED18D" w14:textId="77777777" w:rsidR="009A47E4" w:rsidRPr="00714135" w:rsidRDefault="009A47E4" w:rsidP="00B80963">
            <w:pPr>
              <w:widowControl w:val="0"/>
              <w:rPr>
                <w:rFonts w:ascii="Times New Roman" w:eastAsia="Times New Roman" w:hAnsi="Times New Roman" w:cs="Times New Roman"/>
              </w:rPr>
            </w:pPr>
          </w:p>
        </w:tc>
        <w:tc>
          <w:tcPr>
            <w:tcW w:w="3714" w:type="pct"/>
            <w:tcBorders>
              <w:top w:val="single" w:sz="4" w:space="0" w:color="00000A"/>
              <w:left w:val="single" w:sz="4" w:space="0" w:color="00000A"/>
              <w:bottom w:val="single" w:sz="4" w:space="0" w:color="00000A"/>
              <w:right w:val="single" w:sz="4" w:space="0" w:color="00000A"/>
            </w:tcBorders>
            <w:vAlign w:val="center"/>
          </w:tcPr>
          <w:p w14:paraId="0ADA07D6" w14:textId="77777777" w:rsidR="009A47E4" w:rsidRPr="00714135" w:rsidRDefault="009A47E4" w:rsidP="00B80963">
            <w:pPr>
              <w:widowControl w:val="0"/>
              <w:jc w:val="both"/>
              <w:rPr>
                <w:rFonts w:ascii="Times New Roman" w:eastAsia="Times New Roman" w:hAnsi="Times New Roman" w:cs="Times New Roman"/>
              </w:rPr>
            </w:pPr>
            <w:r w:rsidRPr="00714135">
              <w:rPr>
                <w:rFonts w:ascii="Times New Roman" w:eastAsia="Times New Roman" w:hAnsi="Times New Roman" w:cs="Times New Roman"/>
              </w:rPr>
              <w:t xml:space="preserve">Papildomas paralelinio srauto purkštukas jautrumo pagerinimui kai kuriems elementams. </w:t>
            </w:r>
          </w:p>
        </w:tc>
      </w:tr>
      <w:tr w:rsidR="009A47E4" w:rsidRPr="00714135" w14:paraId="2A633385" w14:textId="77777777" w:rsidTr="3B93C1A7">
        <w:trPr>
          <w:trHeight w:val="789"/>
        </w:trPr>
        <w:tc>
          <w:tcPr>
            <w:tcW w:w="301" w:type="pct"/>
            <w:tcBorders>
              <w:top w:val="single" w:sz="4" w:space="0" w:color="00000A"/>
              <w:left w:val="single" w:sz="4" w:space="0" w:color="00000A"/>
              <w:bottom w:val="single" w:sz="4" w:space="0" w:color="00000A"/>
              <w:right w:val="single" w:sz="4" w:space="0" w:color="00000A"/>
            </w:tcBorders>
            <w:vAlign w:val="center"/>
          </w:tcPr>
          <w:p w14:paraId="53D1D2F3" w14:textId="77777777" w:rsidR="009A47E4" w:rsidRPr="00714135" w:rsidRDefault="009A47E4" w:rsidP="00F60022">
            <w:pPr>
              <w:pStyle w:val="ListParagraph"/>
              <w:widowControl w:val="0"/>
              <w:numPr>
                <w:ilvl w:val="1"/>
                <w:numId w:val="3"/>
              </w:numPr>
              <w:suppressAutoHyphens/>
              <w:spacing w:line="276" w:lineRule="auto"/>
              <w:ind w:hanging="724"/>
              <w:rPr>
                <w:rFonts w:ascii="Times New Roman" w:eastAsia="Times New Roman" w:hAnsi="Times New Roman" w:cs="Times New Roman"/>
                <w:color w:val="000000"/>
              </w:rPr>
            </w:pPr>
          </w:p>
        </w:tc>
        <w:tc>
          <w:tcPr>
            <w:tcW w:w="985" w:type="pct"/>
            <w:vMerge/>
            <w:vAlign w:val="center"/>
          </w:tcPr>
          <w:p w14:paraId="339683C7" w14:textId="77777777" w:rsidR="009A47E4" w:rsidRPr="00714135" w:rsidRDefault="009A47E4" w:rsidP="00B80963">
            <w:pPr>
              <w:widowControl w:val="0"/>
              <w:rPr>
                <w:rFonts w:ascii="Times New Roman" w:eastAsia="Times New Roman" w:hAnsi="Times New Roman" w:cs="Times New Roman"/>
                <w:color w:val="000000"/>
              </w:rPr>
            </w:pPr>
          </w:p>
        </w:tc>
        <w:tc>
          <w:tcPr>
            <w:tcW w:w="3714" w:type="pct"/>
            <w:tcBorders>
              <w:top w:val="single" w:sz="4" w:space="0" w:color="00000A"/>
              <w:left w:val="single" w:sz="4" w:space="0" w:color="00000A"/>
              <w:bottom w:val="single" w:sz="4" w:space="0" w:color="00000A"/>
              <w:right w:val="single" w:sz="4" w:space="0" w:color="00000A"/>
            </w:tcBorders>
            <w:vAlign w:val="bottom"/>
          </w:tcPr>
          <w:p w14:paraId="304A386B" w14:textId="77777777" w:rsidR="009A47E4" w:rsidRPr="00714135" w:rsidRDefault="009A47E4" w:rsidP="00B80963">
            <w:pPr>
              <w:widowControl w:val="0"/>
              <w:jc w:val="both"/>
              <w:rPr>
                <w:rFonts w:ascii="Times New Roman" w:eastAsia="Times New Roman" w:hAnsi="Times New Roman" w:cs="Times New Roman"/>
                <w:color w:val="000000"/>
              </w:rPr>
            </w:pPr>
            <w:r w:rsidRPr="00714135">
              <w:rPr>
                <w:rFonts w:ascii="Times New Roman" w:eastAsia="Times New Roman" w:hAnsi="Times New Roman" w:cs="Times New Roman"/>
                <w:color w:val="000000"/>
              </w:rPr>
              <w:t>Sistema turi būti sukomplektuota su integruotu, ne mažiau keturių kanalų, keičiamo greičio ir kompiuteriu kontroliuojamu peristaltiniu siurbliu.</w:t>
            </w:r>
          </w:p>
        </w:tc>
      </w:tr>
      <w:tr w:rsidR="009A47E4" w:rsidRPr="00714135" w14:paraId="6D65B3DC" w14:textId="77777777" w:rsidTr="3B93C1A7">
        <w:trPr>
          <w:trHeight w:val="789"/>
        </w:trPr>
        <w:tc>
          <w:tcPr>
            <w:tcW w:w="301" w:type="pct"/>
            <w:tcBorders>
              <w:top w:val="single" w:sz="4" w:space="0" w:color="00000A"/>
              <w:left w:val="single" w:sz="4" w:space="0" w:color="00000A"/>
              <w:bottom w:val="single" w:sz="4" w:space="0" w:color="00000A"/>
              <w:right w:val="single" w:sz="4" w:space="0" w:color="00000A"/>
            </w:tcBorders>
            <w:vAlign w:val="center"/>
          </w:tcPr>
          <w:p w14:paraId="3ABC3634" w14:textId="77777777" w:rsidR="009A47E4" w:rsidRPr="00714135" w:rsidRDefault="009A47E4" w:rsidP="00F60022">
            <w:pPr>
              <w:pStyle w:val="ListParagraph"/>
              <w:widowControl w:val="0"/>
              <w:numPr>
                <w:ilvl w:val="1"/>
                <w:numId w:val="3"/>
              </w:numPr>
              <w:suppressAutoHyphens/>
              <w:spacing w:line="276" w:lineRule="auto"/>
              <w:ind w:hanging="724"/>
              <w:rPr>
                <w:rFonts w:ascii="Times New Roman" w:eastAsia="Times New Roman" w:hAnsi="Times New Roman" w:cs="Times New Roman"/>
                <w:color w:val="000000"/>
              </w:rPr>
            </w:pPr>
          </w:p>
        </w:tc>
        <w:tc>
          <w:tcPr>
            <w:tcW w:w="985" w:type="pct"/>
            <w:vMerge/>
            <w:vAlign w:val="center"/>
          </w:tcPr>
          <w:p w14:paraId="61784E44" w14:textId="77777777" w:rsidR="009A47E4" w:rsidRPr="00714135" w:rsidRDefault="009A47E4" w:rsidP="00B80963">
            <w:pPr>
              <w:widowControl w:val="0"/>
              <w:rPr>
                <w:rFonts w:ascii="Times New Roman" w:eastAsia="Times New Roman" w:hAnsi="Times New Roman" w:cs="Times New Roman"/>
                <w:color w:val="000000"/>
              </w:rPr>
            </w:pPr>
          </w:p>
        </w:tc>
        <w:tc>
          <w:tcPr>
            <w:tcW w:w="3714" w:type="pct"/>
            <w:tcBorders>
              <w:top w:val="single" w:sz="4" w:space="0" w:color="00000A"/>
              <w:left w:val="single" w:sz="4" w:space="0" w:color="00000A"/>
              <w:bottom w:val="single" w:sz="4" w:space="0" w:color="00000A"/>
              <w:right w:val="single" w:sz="4" w:space="0" w:color="00000A"/>
            </w:tcBorders>
            <w:vAlign w:val="bottom"/>
          </w:tcPr>
          <w:p w14:paraId="5F5F7DB0" w14:textId="77777777" w:rsidR="009A47E4" w:rsidRPr="00714135" w:rsidRDefault="009A47E4" w:rsidP="00B80963">
            <w:pPr>
              <w:widowControl w:val="0"/>
              <w:jc w:val="both"/>
              <w:rPr>
                <w:rFonts w:ascii="Times New Roman" w:eastAsia="Times New Roman" w:hAnsi="Times New Roman" w:cs="Times New Roman"/>
                <w:color w:val="000000"/>
              </w:rPr>
            </w:pPr>
            <w:r w:rsidRPr="00714135">
              <w:rPr>
                <w:rFonts w:ascii="Times New Roman" w:eastAsia="Times New Roman" w:hAnsi="Times New Roman" w:cs="Times New Roman"/>
                <w:color w:val="000000"/>
              </w:rPr>
              <w:t>Privalomi visi reikalingi darbui priedai automatinei pasirinkto vidinio standarto padavimo į sistemą kartu su mėginio srautu funkcijai.</w:t>
            </w:r>
          </w:p>
        </w:tc>
      </w:tr>
      <w:tr w:rsidR="009A47E4" w:rsidRPr="00714135" w14:paraId="7CFBC7F1" w14:textId="77777777" w:rsidTr="3B93C1A7">
        <w:trPr>
          <w:trHeight w:val="789"/>
        </w:trPr>
        <w:tc>
          <w:tcPr>
            <w:tcW w:w="301" w:type="pct"/>
            <w:tcBorders>
              <w:top w:val="single" w:sz="4" w:space="0" w:color="00000A"/>
              <w:left w:val="single" w:sz="4" w:space="0" w:color="00000A"/>
              <w:bottom w:val="single" w:sz="4" w:space="0" w:color="00000A"/>
              <w:right w:val="single" w:sz="4" w:space="0" w:color="00000A"/>
            </w:tcBorders>
            <w:vAlign w:val="center"/>
          </w:tcPr>
          <w:p w14:paraId="71B1E07A" w14:textId="77777777" w:rsidR="009A47E4" w:rsidRPr="00714135" w:rsidRDefault="009A47E4" w:rsidP="00F60022">
            <w:pPr>
              <w:pStyle w:val="ListParagraph"/>
              <w:widowControl w:val="0"/>
              <w:numPr>
                <w:ilvl w:val="1"/>
                <w:numId w:val="3"/>
              </w:numPr>
              <w:suppressAutoHyphens/>
              <w:spacing w:line="276" w:lineRule="auto"/>
              <w:ind w:hanging="724"/>
              <w:rPr>
                <w:rFonts w:ascii="Times New Roman" w:eastAsia="Times New Roman" w:hAnsi="Times New Roman" w:cs="Times New Roman"/>
                <w:color w:val="000000"/>
                <w:lang w:val="it-IT"/>
              </w:rPr>
            </w:pPr>
          </w:p>
        </w:tc>
        <w:tc>
          <w:tcPr>
            <w:tcW w:w="985" w:type="pct"/>
            <w:vMerge/>
            <w:vAlign w:val="center"/>
          </w:tcPr>
          <w:p w14:paraId="4FFD9557" w14:textId="77777777" w:rsidR="009A47E4" w:rsidRPr="00714135" w:rsidRDefault="009A47E4" w:rsidP="00B80963">
            <w:pPr>
              <w:widowControl w:val="0"/>
              <w:rPr>
                <w:rFonts w:ascii="Times New Roman" w:eastAsia="Times New Roman" w:hAnsi="Times New Roman" w:cs="Times New Roman"/>
                <w:color w:val="000000"/>
              </w:rPr>
            </w:pPr>
          </w:p>
        </w:tc>
        <w:tc>
          <w:tcPr>
            <w:tcW w:w="3714" w:type="pct"/>
            <w:tcBorders>
              <w:top w:val="single" w:sz="4" w:space="0" w:color="00000A"/>
              <w:left w:val="single" w:sz="4" w:space="0" w:color="00000A"/>
              <w:bottom w:val="single" w:sz="4" w:space="0" w:color="00000A"/>
              <w:right w:val="single" w:sz="4" w:space="0" w:color="00000A"/>
            </w:tcBorders>
            <w:vAlign w:val="bottom"/>
          </w:tcPr>
          <w:p w14:paraId="4E570F89" w14:textId="77777777" w:rsidR="009A47E4" w:rsidRPr="00714135" w:rsidRDefault="009A47E4" w:rsidP="00B80963">
            <w:pPr>
              <w:widowControl w:val="0"/>
              <w:bidi/>
              <w:jc w:val="right"/>
              <w:rPr>
                <w:rFonts w:ascii="Times New Roman" w:eastAsia="Times New Roman" w:hAnsi="Times New Roman" w:cs="Times New Roman"/>
                <w:color w:val="000000"/>
              </w:rPr>
            </w:pPr>
            <w:r w:rsidRPr="00714135">
              <w:rPr>
                <w:rFonts w:ascii="Times New Roman" w:eastAsia="Times New Roman" w:hAnsi="Times New Roman" w:cs="Times New Roman"/>
                <w:color w:val="000000"/>
              </w:rPr>
              <w:t>Privalo</w:t>
            </w:r>
            <w:r w:rsidRPr="00EC1445">
              <w:rPr>
                <w:rFonts w:ascii="Times New Roman" w:eastAsia="Times New Roman" w:hAnsi="Times New Roman" w:cs="Times New Roman"/>
                <w:color w:val="000000"/>
              </w:rPr>
              <w:t xml:space="preserve">mas </w:t>
            </w:r>
            <w:r w:rsidRPr="00EC1445">
              <w:rPr>
                <w:rFonts w:ascii="Times New Roman" w:hAnsi="Times New Roman"/>
                <w:color w:val="000000"/>
              </w:rPr>
              <w:t>hidridinių</w:t>
            </w:r>
            <w:r w:rsidRPr="00EC1445">
              <w:rPr>
                <w:rFonts w:ascii="Times New Roman" w:eastAsia="Times New Roman" w:hAnsi="Times New Roman" w:cs="Times New Roman"/>
                <w:color w:val="000000"/>
              </w:rPr>
              <w:t xml:space="preserve"> garų</w:t>
            </w:r>
            <w:r w:rsidRPr="00714135">
              <w:rPr>
                <w:rFonts w:ascii="Times New Roman" w:eastAsia="Times New Roman" w:hAnsi="Times New Roman" w:cs="Times New Roman"/>
                <w:color w:val="000000"/>
              </w:rPr>
              <w:t xml:space="preserve"> generavimo priedas  su automatiniu rūgšties pridėjimu, leidžiantis didesniu jautrumu analizuoti Hg, Se, Bi, As, Sn ir kt.  Privalo veikti pilnai automatiškai, valdomas programinės įrangos, kartu naudojant ir automatinį mėginių injektavimo modulį. Komplektuojama kartu su reagentų buteliais ir ne mažiau nei  4 komplektais reikalingų peristaltinių žarnelių. </w:t>
            </w:r>
          </w:p>
        </w:tc>
      </w:tr>
      <w:tr w:rsidR="009A47E4" w:rsidRPr="00714135" w14:paraId="0C0FE297" w14:textId="77777777" w:rsidTr="3B93C1A7">
        <w:trPr>
          <w:trHeight w:val="351"/>
        </w:trPr>
        <w:tc>
          <w:tcPr>
            <w:tcW w:w="301" w:type="pct"/>
            <w:tcBorders>
              <w:top w:val="single" w:sz="4" w:space="0" w:color="00000A"/>
              <w:left w:val="single" w:sz="4" w:space="0" w:color="00000A"/>
              <w:bottom w:val="single" w:sz="4" w:space="0" w:color="00000A"/>
              <w:right w:val="single" w:sz="4" w:space="0" w:color="00000A"/>
            </w:tcBorders>
            <w:vAlign w:val="center"/>
          </w:tcPr>
          <w:p w14:paraId="62326C33" w14:textId="77777777" w:rsidR="009A47E4" w:rsidRPr="00714135" w:rsidRDefault="009A47E4" w:rsidP="00F60022">
            <w:pPr>
              <w:pStyle w:val="ListParagraph"/>
              <w:widowControl w:val="0"/>
              <w:numPr>
                <w:ilvl w:val="0"/>
                <w:numId w:val="3"/>
              </w:numPr>
              <w:suppressAutoHyphens/>
              <w:spacing w:line="276" w:lineRule="auto"/>
              <w:rPr>
                <w:rFonts w:ascii="Times New Roman" w:eastAsia="Times New Roman" w:hAnsi="Times New Roman" w:cs="Times New Roman"/>
                <w:color w:val="000000"/>
              </w:rPr>
            </w:pPr>
          </w:p>
        </w:tc>
        <w:tc>
          <w:tcPr>
            <w:tcW w:w="985" w:type="pct"/>
            <w:vMerge w:val="restart"/>
            <w:tcBorders>
              <w:top w:val="single" w:sz="4" w:space="0" w:color="00000A"/>
              <w:left w:val="single" w:sz="4" w:space="0" w:color="00000A"/>
              <w:right w:val="single" w:sz="4" w:space="0" w:color="00000A"/>
            </w:tcBorders>
            <w:vAlign w:val="center"/>
          </w:tcPr>
          <w:p w14:paraId="0F51C361" w14:textId="77777777" w:rsidR="009A47E4" w:rsidRPr="00714135" w:rsidRDefault="7CD3A77C" w:rsidP="00B80963">
            <w:pPr>
              <w:widowControl w:val="0"/>
              <w:rPr>
                <w:rFonts w:ascii="Times New Roman" w:eastAsia="Times New Roman" w:hAnsi="Times New Roman" w:cs="Times New Roman"/>
                <w:color w:val="000000"/>
              </w:rPr>
            </w:pPr>
            <w:r w:rsidRPr="3B93C1A7">
              <w:rPr>
                <w:rFonts w:ascii="Times New Roman" w:eastAsia="Times New Roman" w:hAnsi="Times New Roman" w:cs="Times New Roman"/>
                <w:color w:val="000000" w:themeColor="text1"/>
              </w:rPr>
              <w:t>Kompiuteris su programine įranga</w:t>
            </w:r>
          </w:p>
          <w:p w14:paraId="4EC107BA" w14:textId="77777777" w:rsidR="009A47E4" w:rsidRPr="00714135" w:rsidRDefault="009A47E4" w:rsidP="00B80963">
            <w:pPr>
              <w:widowControl w:val="0"/>
              <w:rPr>
                <w:rFonts w:ascii="Times New Roman" w:eastAsia="Times New Roman" w:hAnsi="Times New Roman" w:cs="Times New Roman"/>
                <w:color w:val="000000"/>
              </w:rPr>
            </w:pPr>
            <w:r w:rsidRPr="00714135">
              <w:rPr>
                <w:rFonts w:ascii="Times New Roman" w:eastAsia="Times New Roman" w:hAnsi="Times New Roman" w:cs="Times New Roman"/>
                <w:color w:val="000000"/>
              </w:rPr>
              <w:t> </w:t>
            </w:r>
          </w:p>
          <w:p w14:paraId="5E5239D8" w14:textId="77777777" w:rsidR="009A47E4" w:rsidRPr="00714135" w:rsidRDefault="009A47E4" w:rsidP="00B80963">
            <w:pPr>
              <w:widowControl w:val="0"/>
              <w:rPr>
                <w:rFonts w:ascii="Times New Roman" w:eastAsia="Times New Roman" w:hAnsi="Times New Roman" w:cs="Times New Roman"/>
                <w:color w:val="000000"/>
              </w:rPr>
            </w:pPr>
            <w:r w:rsidRPr="00714135">
              <w:rPr>
                <w:rFonts w:ascii="Times New Roman" w:eastAsia="Times New Roman" w:hAnsi="Times New Roman" w:cs="Times New Roman"/>
                <w:color w:val="000000"/>
              </w:rPr>
              <w:t> </w:t>
            </w:r>
          </w:p>
          <w:p w14:paraId="436DBFE9" w14:textId="1381F40E" w:rsidR="009A47E4" w:rsidRPr="00714135" w:rsidRDefault="009A47E4" w:rsidP="00B80963">
            <w:pPr>
              <w:widowControl w:val="0"/>
              <w:rPr>
                <w:rFonts w:ascii="Times New Roman" w:eastAsia="Times New Roman" w:hAnsi="Times New Roman" w:cs="Times New Roman"/>
                <w:color w:val="000000"/>
              </w:rPr>
            </w:pPr>
            <w:r w:rsidRPr="00714135">
              <w:rPr>
                <w:rFonts w:ascii="Times New Roman" w:eastAsia="Times New Roman" w:hAnsi="Times New Roman" w:cs="Times New Roman"/>
                <w:color w:val="000000"/>
              </w:rPr>
              <w:t> </w:t>
            </w:r>
          </w:p>
        </w:tc>
        <w:tc>
          <w:tcPr>
            <w:tcW w:w="3714" w:type="pct"/>
            <w:tcBorders>
              <w:top w:val="single" w:sz="4" w:space="0" w:color="00000A"/>
              <w:left w:val="single" w:sz="4" w:space="0" w:color="00000A"/>
              <w:bottom w:val="single" w:sz="4" w:space="0" w:color="00000A"/>
              <w:right w:val="single" w:sz="4" w:space="0" w:color="00000A"/>
            </w:tcBorders>
            <w:vAlign w:val="center"/>
          </w:tcPr>
          <w:p w14:paraId="64683040" w14:textId="2389C5C5" w:rsidR="009A47E4" w:rsidRPr="00714135" w:rsidRDefault="009A47E4" w:rsidP="00B80963">
            <w:pPr>
              <w:widowControl w:val="0"/>
              <w:jc w:val="both"/>
              <w:rPr>
                <w:rFonts w:ascii="Times New Roman" w:eastAsia="Times New Roman" w:hAnsi="Times New Roman" w:cs="Times New Roman"/>
                <w:color w:val="000000"/>
              </w:rPr>
            </w:pPr>
            <w:r w:rsidRPr="00714135">
              <w:rPr>
                <w:rFonts w:ascii="Times New Roman" w:eastAsia="Times New Roman" w:hAnsi="Times New Roman" w:cs="Times New Roman"/>
                <w:color w:val="000000"/>
              </w:rPr>
              <w:t xml:space="preserve">Kompiuteris </w:t>
            </w:r>
            <w:r w:rsidR="00EA1721">
              <w:rPr>
                <w:rFonts w:ascii="Times New Roman" w:eastAsia="Times New Roman" w:hAnsi="Times New Roman" w:cs="Times New Roman"/>
                <w:color w:val="000000"/>
              </w:rPr>
              <w:t xml:space="preserve">su </w:t>
            </w:r>
            <w:r w:rsidR="005862BB">
              <w:rPr>
                <w:rFonts w:ascii="Times New Roman" w:eastAsia="Times New Roman" w:hAnsi="Times New Roman" w:cs="Times New Roman"/>
                <w:color w:val="000000"/>
              </w:rPr>
              <w:t xml:space="preserve">ne mažesniu nei </w:t>
            </w:r>
            <w:r w:rsidR="00EA1721">
              <w:rPr>
                <w:rFonts w:ascii="Times New Roman" w:eastAsia="Times New Roman" w:hAnsi="Times New Roman" w:cs="Times New Roman"/>
                <w:color w:val="000000"/>
                <w:lang w:val="en-US"/>
              </w:rPr>
              <w:t>2</w:t>
            </w:r>
            <w:r w:rsidR="00EA1721" w:rsidRPr="005862BB">
              <w:rPr>
                <w:rFonts w:ascii="Times New Roman" w:eastAsia="Times New Roman" w:hAnsi="Times New Roman" w:cs="Times New Roman"/>
                <w:color w:val="000000"/>
              </w:rPr>
              <w:t xml:space="preserve">7 colių monitoriumi ir </w:t>
            </w:r>
            <w:r w:rsidRPr="005862BB">
              <w:rPr>
                <w:rFonts w:ascii="Times New Roman" w:eastAsia="Times New Roman" w:hAnsi="Times New Roman" w:cs="Times New Roman"/>
                <w:color w:val="000000"/>
              </w:rPr>
              <w:t xml:space="preserve">programine </w:t>
            </w:r>
            <w:r w:rsidRPr="00714135">
              <w:rPr>
                <w:rFonts w:ascii="Times New Roman" w:eastAsia="Times New Roman" w:hAnsi="Times New Roman" w:cs="Times New Roman"/>
                <w:color w:val="000000"/>
              </w:rPr>
              <w:t>įranga turi:</w:t>
            </w:r>
          </w:p>
        </w:tc>
      </w:tr>
      <w:tr w:rsidR="009A47E4" w:rsidRPr="00714135" w14:paraId="37CC26DB" w14:textId="77777777" w:rsidTr="3B93C1A7">
        <w:trPr>
          <w:trHeight w:val="551"/>
        </w:trPr>
        <w:tc>
          <w:tcPr>
            <w:tcW w:w="301" w:type="pct"/>
            <w:tcBorders>
              <w:top w:val="single" w:sz="4" w:space="0" w:color="00000A"/>
              <w:left w:val="single" w:sz="4" w:space="0" w:color="00000A"/>
              <w:bottom w:val="single" w:sz="4" w:space="0" w:color="00000A"/>
              <w:right w:val="single" w:sz="4" w:space="0" w:color="00000A"/>
            </w:tcBorders>
            <w:vAlign w:val="center"/>
          </w:tcPr>
          <w:p w14:paraId="58747E71" w14:textId="77777777" w:rsidR="009A47E4" w:rsidRPr="00714135" w:rsidRDefault="009A47E4" w:rsidP="00F60022">
            <w:pPr>
              <w:pStyle w:val="ListParagraph"/>
              <w:widowControl w:val="0"/>
              <w:numPr>
                <w:ilvl w:val="1"/>
                <w:numId w:val="3"/>
              </w:numPr>
              <w:suppressAutoHyphens/>
              <w:spacing w:line="276" w:lineRule="auto"/>
              <w:ind w:hanging="792"/>
              <w:rPr>
                <w:rFonts w:ascii="Times New Roman" w:eastAsia="Times New Roman" w:hAnsi="Times New Roman" w:cs="Times New Roman"/>
                <w:color w:val="000000"/>
                <w:lang w:val="it-IT"/>
              </w:rPr>
            </w:pPr>
          </w:p>
        </w:tc>
        <w:tc>
          <w:tcPr>
            <w:tcW w:w="985" w:type="pct"/>
            <w:vMerge/>
            <w:vAlign w:val="center"/>
          </w:tcPr>
          <w:p w14:paraId="082388C0" w14:textId="2185EA52" w:rsidR="009A47E4" w:rsidRPr="00714135" w:rsidRDefault="009A47E4" w:rsidP="00B80963">
            <w:pPr>
              <w:widowControl w:val="0"/>
              <w:rPr>
                <w:rFonts w:ascii="Times New Roman" w:eastAsia="Times New Roman" w:hAnsi="Times New Roman" w:cs="Times New Roman"/>
                <w:color w:val="000000"/>
              </w:rPr>
            </w:pPr>
          </w:p>
        </w:tc>
        <w:tc>
          <w:tcPr>
            <w:tcW w:w="3714" w:type="pct"/>
            <w:tcBorders>
              <w:top w:val="single" w:sz="4" w:space="0" w:color="00000A"/>
              <w:left w:val="single" w:sz="4" w:space="0" w:color="00000A"/>
              <w:bottom w:val="single" w:sz="4" w:space="0" w:color="00000A"/>
              <w:right w:val="single" w:sz="4" w:space="0" w:color="00000A"/>
            </w:tcBorders>
            <w:vAlign w:val="center"/>
          </w:tcPr>
          <w:p w14:paraId="5641DD1B" w14:textId="77777777" w:rsidR="009A47E4" w:rsidRPr="00714135" w:rsidRDefault="009A47E4" w:rsidP="00B80963">
            <w:pPr>
              <w:widowControl w:val="0"/>
              <w:jc w:val="both"/>
              <w:rPr>
                <w:rFonts w:ascii="Times New Roman" w:eastAsia="Times New Roman" w:hAnsi="Times New Roman" w:cs="Times New Roman"/>
                <w:color w:val="000000"/>
              </w:rPr>
            </w:pPr>
            <w:r w:rsidRPr="00714135">
              <w:rPr>
                <w:rFonts w:ascii="Times New Roman" w:eastAsia="Times New Roman" w:hAnsi="Times New Roman" w:cs="Times New Roman"/>
                <w:color w:val="000000"/>
              </w:rPr>
              <w:t>Automatiškai valdyti visą sistemą, leisti organizuoti automatinį nepertraukiamą visų mazgų programinį valdymą, tenkinantį anksčiau nurodytus techninius reikalavimus, duomenų surinkimą, apdorojimą, saugojimą ir spausdinimą.</w:t>
            </w:r>
          </w:p>
        </w:tc>
      </w:tr>
      <w:tr w:rsidR="009A47E4" w:rsidRPr="00714135" w14:paraId="68EDDE6A" w14:textId="77777777" w:rsidTr="3B93C1A7">
        <w:trPr>
          <w:trHeight w:val="460"/>
        </w:trPr>
        <w:tc>
          <w:tcPr>
            <w:tcW w:w="301" w:type="pct"/>
            <w:tcBorders>
              <w:top w:val="single" w:sz="4" w:space="0" w:color="00000A"/>
              <w:left w:val="single" w:sz="4" w:space="0" w:color="00000A"/>
              <w:bottom w:val="single" w:sz="4" w:space="0" w:color="00000A"/>
              <w:right w:val="single" w:sz="4" w:space="0" w:color="00000A"/>
            </w:tcBorders>
            <w:vAlign w:val="center"/>
          </w:tcPr>
          <w:p w14:paraId="2DFB756E" w14:textId="77777777" w:rsidR="009A47E4" w:rsidRPr="00714135" w:rsidRDefault="009A47E4" w:rsidP="00F60022">
            <w:pPr>
              <w:pStyle w:val="ListParagraph"/>
              <w:widowControl w:val="0"/>
              <w:numPr>
                <w:ilvl w:val="1"/>
                <w:numId w:val="3"/>
              </w:numPr>
              <w:suppressAutoHyphens/>
              <w:spacing w:line="276" w:lineRule="auto"/>
              <w:ind w:hanging="724"/>
              <w:rPr>
                <w:rFonts w:ascii="Times New Roman" w:eastAsia="Times New Roman" w:hAnsi="Times New Roman" w:cs="Times New Roman"/>
                <w:color w:val="000000"/>
              </w:rPr>
            </w:pPr>
          </w:p>
        </w:tc>
        <w:tc>
          <w:tcPr>
            <w:tcW w:w="985" w:type="pct"/>
            <w:vMerge/>
            <w:vAlign w:val="center"/>
          </w:tcPr>
          <w:p w14:paraId="22D4B695" w14:textId="46FC96CC" w:rsidR="009A47E4" w:rsidRPr="00714135" w:rsidRDefault="009A47E4" w:rsidP="00B80963">
            <w:pPr>
              <w:widowControl w:val="0"/>
              <w:rPr>
                <w:rFonts w:ascii="Times New Roman" w:eastAsia="Times New Roman" w:hAnsi="Times New Roman" w:cs="Times New Roman"/>
                <w:color w:val="000000"/>
              </w:rPr>
            </w:pPr>
          </w:p>
        </w:tc>
        <w:tc>
          <w:tcPr>
            <w:tcW w:w="3714" w:type="pct"/>
            <w:tcBorders>
              <w:top w:val="single" w:sz="4" w:space="0" w:color="00000A"/>
              <w:left w:val="single" w:sz="4" w:space="0" w:color="00000A"/>
              <w:bottom w:val="single" w:sz="4" w:space="0" w:color="00000A"/>
              <w:right w:val="single" w:sz="4" w:space="0" w:color="00000A"/>
            </w:tcBorders>
            <w:vAlign w:val="center"/>
          </w:tcPr>
          <w:p w14:paraId="556D3FC1" w14:textId="2024CA1C" w:rsidR="009A47E4" w:rsidRPr="00714135" w:rsidRDefault="7CD3A77C" w:rsidP="00B80963">
            <w:pPr>
              <w:widowControl w:val="0"/>
              <w:jc w:val="both"/>
              <w:rPr>
                <w:rFonts w:ascii="Times New Roman" w:eastAsia="Times New Roman" w:hAnsi="Times New Roman" w:cs="Times New Roman"/>
                <w:color w:val="000000"/>
              </w:rPr>
            </w:pPr>
            <w:r w:rsidRPr="3B93C1A7">
              <w:rPr>
                <w:rFonts w:ascii="Times New Roman" w:eastAsia="Times New Roman" w:hAnsi="Times New Roman" w:cs="Times New Roman"/>
                <w:color w:val="000000" w:themeColor="text1"/>
              </w:rPr>
              <w:t xml:space="preserve">Programinė prietaiso įranga turi veikti aplinkoje arba lygiavertėje. Turi atvaizduoti analizuojamų elementų emisines smailes. </w:t>
            </w:r>
          </w:p>
          <w:p w14:paraId="5B33AFD8" w14:textId="3E6A6253" w:rsidR="009A47E4" w:rsidRPr="00714135" w:rsidRDefault="009A47E4" w:rsidP="00B80963">
            <w:pPr>
              <w:widowControl w:val="0"/>
              <w:jc w:val="both"/>
              <w:rPr>
                <w:rFonts w:ascii="Times New Roman" w:eastAsia="Times New Roman" w:hAnsi="Times New Roman" w:cs="Times New Roman"/>
              </w:rPr>
            </w:pPr>
            <w:r w:rsidRPr="00714135">
              <w:rPr>
                <w:rFonts w:ascii="Times New Roman" w:eastAsia="Times New Roman" w:hAnsi="Times New Roman" w:cs="Times New Roman"/>
              </w:rPr>
              <w:t xml:space="preserve">Programinė įranga privalo turėti surinktų kiekybinių rezultatų diagnostines funkcijas sumažinant klaidingų kiekybinių rezultatų galimybę, kai įvertinamas ir pasiūlomas sprendimas kaip eliminuoti multi-elementinių spektrų interferencijas. Privaloma ir interelementinės korekcijas funkcija (IEC), kai parametrai parenkami automatiškai.   </w:t>
            </w:r>
          </w:p>
        </w:tc>
      </w:tr>
      <w:tr w:rsidR="009A47E4" w:rsidRPr="00714135" w14:paraId="7F5DD648" w14:textId="77777777" w:rsidTr="3B93C1A7">
        <w:trPr>
          <w:trHeight w:val="460"/>
        </w:trPr>
        <w:tc>
          <w:tcPr>
            <w:tcW w:w="301" w:type="pct"/>
            <w:tcBorders>
              <w:top w:val="single" w:sz="4" w:space="0" w:color="00000A"/>
              <w:left w:val="single" w:sz="4" w:space="0" w:color="00000A"/>
              <w:bottom w:val="single" w:sz="4" w:space="0" w:color="00000A"/>
              <w:right w:val="single" w:sz="4" w:space="0" w:color="00000A"/>
            </w:tcBorders>
            <w:vAlign w:val="center"/>
          </w:tcPr>
          <w:p w14:paraId="087A6666" w14:textId="77777777" w:rsidR="009A47E4" w:rsidRPr="00714135" w:rsidRDefault="009A47E4" w:rsidP="00F60022">
            <w:pPr>
              <w:pStyle w:val="ListParagraph"/>
              <w:widowControl w:val="0"/>
              <w:numPr>
                <w:ilvl w:val="1"/>
                <w:numId w:val="3"/>
              </w:numPr>
              <w:suppressAutoHyphens/>
              <w:spacing w:line="276" w:lineRule="auto"/>
              <w:ind w:hanging="724"/>
              <w:rPr>
                <w:rFonts w:ascii="Times New Roman" w:eastAsia="Times New Roman" w:hAnsi="Times New Roman" w:cs="Times New Roman"/>
                <w:color w:val="000000"/>
              </w:rPr>
            </w:pPr>
          </w:p>
        </w:tc>
        <w:tc>
          <w:tcPr>
            <w:tcW w:w="985" w:type="pct"/>
            <w:vMerge/>
            <w:vAlign w:val="center"/>
          </w:tcPr>
          <w:p w14:paraId="5AB6FB05" w14:textId="54B778F2" w:rsidR="009A47E4" w:rsidRPr="00714135" w:rsidRDefault="009A47E4" w:rsidP="00B80963">
            <w:pPr>
              <w:widowControl w:val="0"/>
              <w:rPr>
                <w:rFonts w:ascii="Times New Roman" w:eastAsia="Times New Roman" w:hAnsi="Times New Roman" w:cs="Times New Roman"/>
                <w:color w:val="000000"/>
              </w:rPr>
            </w:pPr>
          </w:p>
        </w:tc>
        <w:tc>
          <w:tcPr>
            <w:tcW w:w="3714" w:type="pct"/>
            <w:tcBorders>
              <w:top w:val="single" w:sz="4" w:space="0" w:color="00000A"/>
              <w:left w:val="single" w:sz="4" w:space="0" w:color="00000A"/>
              <w:bottom w:val="single" w:sz="4" w:space="0" w:color="00000A"/>
              <w:right w:val="single" w:sz="4" w:space="0" w:color="00000A"/>
            </w:tcBorders>
            <w:vAlign w:val="center"/>
          </w:tcPr>
          <w:p w14:paraId="38C8CFD9" w14:textId="77777777" w:rsidR="009A47E4" w:rsidRPr="00714135" w:rsidRDefault="009A47E4" w:rsidP="00B80963">
            <w:pPr>
              <w:widowControl w:val="0"/>
              <w:jc w:val="both"/>
              <w:rPr>
                <w:rFonts w:ascii="Times New Roman" w:eastAsia="Times New Roman" w:hAnsi="Times New Roman" w:cs="Times New Roman"/>
              </w:rPr>
            </w:pPr>
            <w:r w:rsidRPr="00714135">
              <w:rPr>
                <w:rFonts w:ascii="Times New Roman" w:eastAsia="Times New Roman" w:hAnsi="Times New Roman" w:cs="Times New Roman"/>
              </w:rPr>
              <w:t xml:space="preserve">Privaloma automatinė funkcija, kai neturint kalibracinių kreivių, iš vienos analizės pusiau kiekybiškai paskaičiuojamos visų galimų sistema nustatyti elementų koncentracijos (koncentracijų rėžiai). </w:t>
            </w:r>
          </w:p>
          <w:p w14:paraId="0ADA9A4B" w14:textId="022BDA08" w:rsidR="009A47E4" w:rsidRPr="00714135" w:rsidRDefault="009A47E4" w:rsidP="00B80963">
            <w:pPr>
              <w:widowControl w:val="0"/>
              <w:jc w:val="both"/>
              <w:rPr>
                <w:rFonts w:ascii="Times New Roman" w:eastAsia="Times New Roman" w:hAnsi="Times New Roman" w:cs="Times New Roman"/>
                <w:color w:val="000000"/>
              </w:rPr>
            </w:pPr>
            <w:r w:rsidRPr="00714135">
              <w:rPr>
                <w:rFonts w:ascii="Times New Roman" w:eastAsia="Times New Roman" w:hAnsi="Times New Roman" w:cs="Times New Roman"/>
              </w:rPr>
              <w:t>Iš gautų rezultatų privaloma galimybė automatiškai generuoti kiekybinio nustatymo instrumentinį metodą, progra</w:t>
            </w:r>
            <w:r w:rsidR="009025AC">
              <w:rPr>
                <w:rFonts w:ascii="Times New Roman" w:eastAsia="Times New Roman" w:hAnsi="Times New Roman" w:cs="Times New Roman"/>
              </w:rPr>
              <w:t>minei įrangai</w:t>
            </w:r>
            <w:r w:rsidRPr="00714135">
              <w:rPr>
                <w:rFonts w:ascii="Times New Roman" w:eastAsia="Times New Roman" w:hAnsi="Times New Roman" w:cs="Times New Roman"/>
              </w:rPr>
              <w:t xml:space="preserve"> automatiškai sudarant pasirinktų matuoti elementų kalibracinių kreivių koncentracijų ribas, optimalius bangos ilgius (įvertinant matricos interferencijas realiame mėginyje) bei plazmos instrumentines sąlygas.</w:t>
            </w:r>
          </w:p>
        </w:tc>
      </w:tr>
      <w:tr w:rsidR="009A47E4" w:rsidRPr="00714135" w14:paraId="21872F7B" w14:textId="77777777" w:rsidTr="3B93C1A7">
        <w:trPr>
          <w:trHeight w:val="1240"/>
        </w:trPr>
        <w:tc>
          <w:tcPr>
            <w:tcW w:w="301" w:type="pct"/>
            <w:tcBorders>
              <w:top w:val="single" w:sz="4" w:space="0" w:color="00000A"/>
              <w:left w:val="single" w:sz="4" w:space="0" w:color="00000A"/>
              <w:bottom w:val="single" w:sz="4" w:space="0" w:color="00000A"/>
              <w:right w:val="single" w:sz="4" w:space="0" w:color="00000A"/>
            </w:tcBorders>
            <w:vAlign w:val="center"/>
          </w:tcPr>
          <w:p w14:paraId="4DF27A59" w14:textId="77777777" w:rsidR="009A47E4" w:rsidRPr="00714135" w:rsidRDefault="009A47E4" w:rsidP="00F60022">
            <w:pPr>
              <w:pStyle w:val="ListParagraph"/>
              <w:widowControl w:val="0"/>
              <w:numPr>
                <w:ilvl w:val="1"/>
                <w:numId w:val="3"/>
              </w:numPr>
              <w:suppressAutoHyphens/>
              <w:spacing w:line="276" w:lineRule="auto"/>
              <w:ind w:hanging="792"/>
              <w:rPr>
                <w:rFonts w:ascii="Times New Roman" w:eastAsia="Times New Roman" w:hAnsi="Times New Roman" w:cs="Times New Roman"/>
                <w:color w:val="000000"/>
              </w:rPr>
            </w:pPr>
          </w:p>
        </w:tc>
        <w:tc>
          <w:tcPr>
            <w:tcW w:w="985" w:type="pct"/>
            <w:vMerge/>
            <w:vAlign w:val="center"/>
          </w:tcPr>
          <w:p w14:paraId="6A4C7B47" w14:textId="6331DF88" w:rsidR="009A47E4" w:rsidRPr="00714135" w:rsidRDefault="009A47E4" w:rsidP="00B80963">
            <w:pPr>
              <w:widowControl w:val="0"/>
              <w:rPr>
                <w:rFonts w:ascii="Times New Roman" w:eastAsia="Times New Roman" w:hAnsi="Times New Roman" w:cs="Times New Roman"/>
                <w:color w:val="000000"/>
              </w:rPr>
            </w:pPr>
          </w:p>
        </w:tc>
        <w:tc>
          <w:tcPr>
            <w:tcW w:w="3714" w:type="pct"/>
            <w:tcBorders>
              <w:top w:val="single" w:sz="4" w:space="0" w:color="00000A"/>
              <w:left w:val="single" w:sz="4" w:space="0" w:color="00000A"/>
              <w:bottom w:val="single" w:sz="4" w:space="0" w:color="00000A"/>
              <w:right w:val="single" w:sz="4" w:space="0" w:color="00000A"/>
            </w:tcBorders>
            <w:vAlign w:val="center"/>
          </w:tcPr>
          <w:p w14:paraId="13222F8F" w14:textId="39673C61" w:rsidR="009A47E4" w:rsidRPr="00714135" w:rsidRDefault="009A47E4" w:rsidP="00B80963">
            <w:pPr>
              <w:widowControl w:val="0"/>
              <w:jc w:val="both"/>
              <w:rPr>
                <w:rFonts w:ascii="Times New Roman" w:eastAsia="Times New Roman" w:hAnsi="Times New Roman" w:cs="Times New Roman"/>
                <w:color w:val="000000"/>
              </w:rPr>
            </w:pPr>
            <w:r w:rsidRPr="00714135">
              <w:rPr>
                <w:rFonts w:ascii="Times New Roman" w:eastAsia="Times New Roman" w:hAnsi="Times New Roman" w:cs="Times New Roman"/>
                <w:color w:val="000000"/>
              </w:rPr>
              <w:t xml:space="preserve">Visi tyrimo metu gauti duomenys turi būti išsaugojami ir leidžiama vėliau atlikti automatinio perskaičiavimo veiksmus, įskaitant ir spektro smailių skaičiavimo korekcijas, standartų verčių pokyčius, ar papildomų elementų ar alternatyvių jų bangos ilgių pridėjimus ir skaičiavimus. </w:t>
            </w:r>
          </w:p>
        </w:tc>
      </w:tr>
      <w:tr w:rsidR="009A47E4" w:rsidRPr="00714135" w14:paraId="2C767055" w14:textId="77777777" w:rsidTr="3B93C1A7">
        <w:trPr>
          <w:trHeight w:val="770"/>
        </w:trPr>
        <w:tc>
          <w:tcPr>
            <w:tcW w:w="301" w:type="pct"/>
            <w:tcBorders>
              <w:top w:val="single" w:sz="4" w:space="0" w:color="00000A"/>
              <w:left w:val="single" w:sz="4" w:space="0" w:color="00000A"/>
              <w:bottom w:val="single" w:sz="4" w:space="0" w:color="00000A"/>
              <w:right w:val="single" w:sz="4" w:space="0" w:color="00000A"/>
            </w:tcBorders>
            <w:vAlign w:val="center"/>
          </w:tcPr>
          <w:p w14:paraId="5A3553CE" w14:textId="77777777" w:rsidR="009A47E4" w:rsidRPr="00714135" w:rsidRDefault="009A47E4" w:rsidP="00F60022">
            <w:pPr>
              <w:pStyle w:val="ListParagraph"/>
              <w:widowControl w:val="0"/>
              <w:numPr>
                <w:ilvl w:val="1"/>
                <w:numId w:val="3"/>
              </w:numPr>
              <w:suppressAutoHyphens/>
              <w:spacing w:line="276" w:lineRule="auto"/>
              <w:ind w:hanging="792"/>
              <w:rPr>
                <w:rFonts w:ascii="Times New Roman" w:eastAsia="Times New Roman" w:hAnsi="Times New Roman" w:cs="Times New Roman"/>
                <w:color w:val="000000"/>
              </w:rPr>
            </w:pPr>
          </w:p>
        </w:tc>
        <w:tc>
          <w:tcPr>
            <w:tcW w:w="985" w:type="pct"/>
            <w:vMerge/>
            <w:vAlign w:val="center"/>
          </w:tcPr>
          <w:p w14:paraId="4ADCE2AC" w14:textId="0B5952EE" w:rsidR="009A47E4" w:rsidRPr="00714135" w:rsidRDefault="009A47E4" w:rsidP="00B80963">
            <w:pPr>
              <w:widowControl w:val="0"/>
              <w:rPr>
                <w:rFonts w:ascii="Times New Roman" w:eastAsia="Times New Roman" w:hAnsi="Times New Roman" w:cs="Times New Roman"/>
                <w:color w:val="000000"/>
              </w:rPr>
            </w:pPr>
          </w:p>
        </w:tc>
        <w:tc>
          <w:tcPr>
            <w:tcW w:w="3714" w:type="pct"/>
            <w:tcBorders>
              <w:top w:val="single" w:sz="4" w:space="0" w:color="00000A"/>
              <w:left w:val="single" w:sz="4" w:space="0" w:color="00000A"/>
              <w:bottom w:val="single" w:sz="4" w:space="0" w:color="00000A"/>
              <w:right w:val="single" w:sz="4" w:space="0" w:color="00000A"/>
            </w:tcBorders>
            <w:vAlign w:val="center"/>
          </w:tcPr>
          <w:p w14:paraId="16F0BC59" w14:textId="7DAC7048" w:rsidR="009A47E4" w:rsidRPr="00714135" w:rsidRDefault="009A47E4" w:rsidP="00B80963">
            <w:pPr>
              <w:widowControl w:val="0"/>
              <w:jc w:val="both"/>
              <w:rPr>
                <w:rFonts w:ascii="Times New Roman" w:eastAsia="Times New Roman" w:hAnsi="Times New Roman" w:cs="Times New Roman"/>
                <w:color w:val="000000"/>
              </w:rPr>
            </w:pPr>
            <w:r w:rsidRPr="00714135">
              <w:rPr>
                <w:rFonts w:ascii="Times New Roman" w:eastAsia="Times New Roman" w:hAnsi="Times New Roman" w:cs="Times New Roman"/>
                <w:color w:val="000000"/>
              </w:rPr>
              <w:t>Progra</w:t>
            </w:r>
            <w:r w:rsidR="00F414FA">
              <w:rPr>
                <w:rFonts w:ascii="Times New Roman" w:eastAsia="Times New Roman" w:hAnsi="Times New Roman" w:cs="Times New Roman"/>
                <w:color w:val="000000"/>
              </w:rPr>
              <w:t>minė įranga</w:t>
            </w:r>
            <w:r w:rsidRPr="00714135">
              <w:rPr>
                <w:rFonts w:ascii="Times New Roman" w:eastAsia="Times New Roman" w:hAnsi="Times New Roman" w:cs="Times New Roman"/>
                <w:color w:val="000000"/>
              </w:rPr>
              <w:t xml:space="preserve"> turi turėti visų matuojam</w:t>
            </w:r>
            <w:r w:rsidR="000A4179">
              <w:rPr>
                <w:rFonts w:ascii="Times New Roman" w:eastAsia="Times New Roman" w:hAnsi="Times New Roman" w:cs="Times New Roman"/>
                <w:color w:val="000000"/>
              </w:rPr>
              <w:t>ų</w:t>
            </w:r>
            <w:r w:rsidRPr="00714135">
              <w:rPr>
                <w:rFonts w:ascii="Times New Roman" w:eastAsia="Times New Roman" w:hAnsi="Times New Roman" w:cs="Times New Roman"/>
                <w:color w:val="000000"/>
              </w:rPr>
              <w:t xml:space="preserve"> elementų ICP-OES prietaisu bangos ilgių biblioteką, kai pasirinkus norimą elementą, pasiūlomi galimi naudoti emisijos bangos ilgiai. Programinė įranga </w:t>
            </w:r>
            <w:r w:rsidR="000A4179">
              <w:rPr>
                <w:rFonts w:ascii="Times New Roman" w:eastAsia="Times New Roman" w:hAnsi="Times New Roman" w:cs="Times New Roman"/>
                <w:color w:val="000000"/>
              </w:rPr>
              <w:t xml:space="preserve">turi leisti </w:t>
            </w:r>
            <w:r w:rsidRPr="00714135">
              <w:rPr>
                <w:rFonts w:ascii="Times New Roman" w:eastAsia="Times New Roman" w:hAnsi="Times New Roman" w:cs="Times New Roman"/>
                <w:color w:val="000000"/>
              </w:rPr>
              <w:t xml:space="preserve">registruoti ir papildomus bangos ilgius visame galimame sistemos bangos ilgių diapazone, nesančius programos bibliotekoje.  </w:t>
            </w:r>
          </w:p>
        </w:tc>
      </w:tr>
      <w:tr w:rsidR="009A47E4" w:rsidRPr="00714135" w14:paraId="3D407652" w14:textId="77777777" w:rsidTr="3B93C1A7">
        <w:trPr>
          <w:trHeight w:val="770"/>
        </w:trPr>
        <w:tc>
          <w:tcPr>
            <w:tcW w:w="301" w:type="pct"/>
            <w:tcBorders>
              <w:top w:val="single" w:sz="4" w:space="0" w:color="00000A"/>
              <w:left w:val="single" w:sz="4" w:space="0" w:color="00000A"/>
              <w:bottom w:val="single" w:sz="4" w:space="0" w:color="00000A"/>
              <w:right w:val="single" w:sz="4" w:space="0" w:color="00000A"/>
            </w:tcBorders>
            <w:vAlign w:val="center"/>
          </w:tcPr>
          <w:p w14:paraId="56C04A17" w14:textId="77777777" w:rsidR="009A47E4" w:rsidRPr="00714135" w:rsidRDefault="009A47E4" w:rsidP="00F60022">
            <w:pPr>
              <w:pStyle w:val="ListParagraph"/>
              <w:widowControl w:val="0"/>
              <w:numPr>
                <w:ilvl w:val="1"/>
                <w:numId w:val="3"/>
              </w:numPr>
              <w:suppressAutoHyphens/>
              <w:spacing w:line="276" w:lineRule="auto"/>
              <w:ind w:hanging="792"/>
              <w:rPr>
                <w:rFonts w:ascii="Times New Roman" w:eastAsia="Times New Roman" w:hAnsi="Times New Roman" w:cs="Times New Roman"/>
                <w:color w:val="000000"/>
              </w:rPr>
            </w:pPr>
          </w:p>
        </w:tc>
        <w:tc>
          <w:tcPr>
            <w:tcW w:w="985" w:type="pct"/>
            <w:vMerge/>
            <w:vAlign w:val="center"/>
          </w:tcPr>
          <w:p w14:paraId="29E72CB3" w14:textId="77777777" w:rsidR="009A47E4" w:rsidRPr="00714135" w:rsidRDefault="009A47E4" w:rsidP="00B80963">
            <w:pPr>
              <w:widowControl w:val="0"/>
              <w:rPr>
                <w:rFonts w:ascii="Times New Roman" w:eastAsia="Times New Roman" w:hAnsi="Times New Roman" w:cs="Times New Roman"/>
                <w:color w:val="000000"/>
              </w:rPr>
            </w:pPr>
          </w:p>
        </w:tc>
        <w:tc>
          <w:tcPr>
            <w:tcW w:w="3714" w:type="pct"/>
            <w:tcBorders>
              <w:top w:val="single" w:sz="4" w:space="0" w:color="00000A"/>
              <w:left w:val="single" w:sz="4" w:space="0" w:color="00000A"/>
              <w:bottom w:val="single" w:sz="4" w:space="0" w:color="00000A"/>
              <w:right w:val="single" w:sz="4" w:space="0" w:color="00000A"/>
            </w:tcBorders>
            <w:vAlign w:val="center"/>
          </w:tcPr>
          <w:p w14:paraId="24AA886D" w14:textId="77777777" w:rsidR="009A47E4" w:rsidRPr="00714135" w:rsidRDefault="009A47E4" w:rsidP="00B80963">
            <w:pPr>
              <w:widowControl w:val="0"/>
              <w:jc w:val="both"/>
              <w:rPr>
                <w:rFonts w:ascii="Times New Roman" w:eastAsia="Times New Roman" w:hAnsi="Times New Roman" w:cs="Times New Roman"/>
              </w:rPr>
            </w:pPr>
            <w:r w:rsidRPr="00714135">
              <w:rPr>
                <w:rFonts w:ascii="Times New Roman" w:eastAsia="Times New Roman" w:hAnsi="Times New Roman" w:cs="Times New Roman"/>
              </w:rPr>
              <w:t xml:space="preserve">Privaloma automatinė optimalių bangos ilgių kiekybiniams skaičiavimas parinkimo funkcija, atsižvelgianti į mėginyje esančių kitų elementų interferencijas. </w:t>
            </w:r>
          </w:p>
        </w:tc>
      </w:tr>
      <w:tr w:rsidR="009A47E4" w:rsidRPr="00714135" w14:paraId="534D07E9" w14:textId="77777777" w:rsidTr="3B93C1A7">
        <w:trPr>
          <w:trHeight w:val="770"/>
        </w:trPr>
        <w:tc>
          <w:tcPr>
            <w:tcW w:w="301" w:type="pct"/>
            <w:tcBorders>
              <w:top w:val="single" w:sz="4" w:space="0" w:color="00000A"/>
              <w:left w:val="single" w:sz="4" w:space="0" w:color="00000A"/>
              <w:bottom w:val="single" w:sz="4" w:space="0" w:color="00000A"/>
              <w:right w:val="single" w:sz="4" w:space="0" w:color="00000A"/>
            </w:tcBorders>
            <w:vAlign w:val="center"/>
          </w:tcPr>
          <w:p w14:paraId="6D07EE85" w14:textId="77777777" w:rsidR="009A47E4" w:rsidRPr="00714135" w:rsidRDefault="009A47E4" w:rsidP="00F60022">
            <w:pPr>
              <w:pStyle w:val="ListParagraph"/>
              <w:widowControl w:val="0"/>
              <w:numPr>
                <w:ilvl w:val="1"/>
                <w:numId w:val="3"/>
              </w:numPr>
              <w:suppressAutoHyphens/>
              <w:spacing w:line="276" w:lineRule="auto"/>
              <w:ind w:hanging="792"/>
              <w:rPr>
                <w:rFonts w:ascii="Times New Roman" w:eastAsia="Times New Roman" w:hAnsi="Times New Roman" w:cs="Times New Roman"/>
                <w:color w:val="000000"/>
              </w:rPr>
            </w:pPr>
          </w:p>
        </w:tc>
        <w:tc>
          <w:tcPr>
            <w:tcW w:w="985" w:type="pct"/>
            <w:vMerge/>
            <w:vAlign w:val="center"/>
          </w:tcPr>
          <w:p w14:paraId="64565023" w14:textId="77777777" w:rsidR="009A47E4" w:rsidRPr="00714135" w:rsidRDefault="009A47E4" w:rsidP="00B80963">
            <w:pPr>
              <w:widowControl w:val="0"/>
              <w:rPr>
                <w:rFonts w:ascii="Times New Roman" w:eastAsia="Times New Roman" w:hAnsi="Times New Roman" w:cs="Times New Roman"/>
                <w:color w:val="000000"/>
              </w:rPr>
            </w:pPr>
          </w:p>
        </w:tc>
        <w:tc>
          <w:tcPr>
            <w:tcW w:w="3714" w:type="pct"/>
            <w:tcBorders>
              <w:top w:val="single" w:sz="4" w:space="0" w:color="00000A"/>
              <w:left w:val="single" w:sz="4" w:space="0" w:color="00000A"/>
              <w:bottom w:val="single" w:sz="4" w:space="0" w:color="00000A"/>
              <w:right w:val="single" w:sz="4" w:space="0" w:color="00000A"/>
            </w:tcBorders>
            <w:vAlign w:val="center"/>
          </w:tcPr>
          <w:p w14:paraId="5E4D373D" w14:textId="6AF0B546" w:rsidR="009A47E4" w:rsidRPr="00714135" w:rsidRDefault="009A47E4" w:rsidP="00B80963">
            <w:pPr>
              <w:widowControl w:val="0"/>
              <w:jc w:val="both"/>
              <w:rPr>
                <w:rFonts w:ascii="Times New Roman" w:eastAsia="Times New Roman" w:hAnsi="Times New Roman" w:cs="Times New Roman"/>
              </w:rPr>
            </w:pPr>
            <w:r w:rsidRPr="00714135">
              <w:rPr>
                <w:rFonts w:ascii="Times New Roman" w:eastAsia="Times New Roman" w:hAnsi="Times New Roman" w:cs="Times New Roman"/>
              </w:rPr>
              <w:t>Optimaliam mėginio užsiurbimo laiko nustatymui</w:t>
            </w:r>
            <w:r w:rsidR="00AA014B">
              <w:rPr>
                <w:rFonts w:ascii="Times New Roman" w:eastAsia="Times New Roman" w:hAnsi="Times New Roman" w:cs="Times New Roman"/>
              </w:rPr>
              <w:t>,</w:t>
            </w:r>
            <w:r w:rsidRPr="00714135">
              <w:rPr>
                <w:rFonts w:ascii="Times New Roman" w:eastAsia="Times New Roman" w:hAnsi="Times New Roman" w:cs="Times New Roman"/>
              </w:rPr>
              <w:t xml:space="preserve"> privaloma funkcija</w:t>
            </w:r>
            <w:r w:rsidR="00AA014B">
              <w:rPr>
                <w:rFonts w:ascii="Times New Roman" w:eastAsia="Times New Roman" w:hAnsi="Times New Roman" w:cs="Times New Roman"/>
              </w:rPr>
              <w:t>,</w:t>
            </w:r>
            <w:r w:rsidRPr="00714135">
              <w:rPr>
                <w:rFonts w:ascii="Times New Roman" w:eastAsia="Times New Roman" w:hAnsi="Times New Roman" w:cs="Times New Roman"/>
              </w:rPr>
              <w:t xml:space="preserve"> leidžianti realiu laiku stebėti ne mažiau nei trijų skirtingų bangos ilgių intensyvumo laike kreives. </w:t>
            </w:r>
          </w:p>
        </w:tc>
      </w:tr>
      <w:tr w:rsidR="00F60022" w:rsidRPr="00714135" w14:paraId="1EE8777D" w14:textId="77777777" w:rsidTr="3B93C1A7">
        <w:trPr>
          <w:trHeight w:val="770"/>
        </w:trPr>
        <w:tc>
          <w:tcPr>
            <w:tcW w:w="301" w:type="pct"/>
            <w:tcBorders>
              <w:top w:val="single" w:sz="4" w:space="0" w:color="00000A"/>
              <w:left w:val="single" w:sz="4" w:space="0" w:color="00000A"/>
              <w:bottom w:val="single" w:sz="4" w:space="0" w:color="00000A"/>
              <w:right w:val="single" w:sz="4" w:space="0" w:color="00000A"/>
            </w:tcBorders>
            <w:vAlign w:val="center"/>
          </w:tcPr>
          <w:p w14:paraId="4D354CEF" w14:textId="77777777" w:rsidR="00F60022" w:rsidRPr="00714135" w:rsidRDefault="00F60022" w:rsidP="00F60022">
            <w:pPr>
              <w:pStyle w:val="ListParagraph"/>
              <w:widowControl w:val="0"/>
              <w:numPr>
                <w:ilvl w:val="0"/>
                <w:numId w:val="3"/>
              </w:numPr>
              <w:suppressAutoHyphens/>
              <w:spacing w:line="276" w:lineRule="auto"/>
              <w:rPr>
                <w:rFonts w:ascii="Times New Roman" w:eastAsia="Times New Roman" w:hAnsi="Times New Roman" w:cs="Times New Roman"/>
                <w:color w:val="000000"/>
              </w:rPr>
            </w:pPr>
          </w:p>
        </w:tc>
        <w:tc>
          <w:tcPr>
            <w:tcW w:w="985" w:type="pct"/>
            <w:tcBorders>
              <w:top w:val="single" w:sz="4" w:space="0" w:color="00000A"/>
              <w:left w:val="single" w:sz="4" w:space="0" w:color="00000A"/>
              <w:bottom w:val="single" w:sz="4" w:space="0" w:color="00000A"/>
              <w:right w:val="single" w:sz="4" w:space="0" w:color="00000A"/>
            </w:tcBorders>
            <w:vAlign w:val="center"/>
          </w:tcPr>
          <w:p w14:paraId="10D55E1E" w14:textId="5B5C6839" w:rsidR="00F60022" w:rsidRPr="00714135" w:rsidRDefault="00F60022" w:rsidP="00B80963">
            <w:pPr>
              <w:widowControl w:val="0"/>
              <w:rPr>
                <w:rFonts w:ascii="Times New Roman" w:eastAsia="Times New Roman" w:hAnsi="Times New Roman" w:cs="Times New Roman"/>
                <w:color w:val="000000"/>
              </w:rPr>
            </w:pPr>
            <w:r w:rsidRPr="00714135">
              <w:rPr>
                <w:rFonts w:ascii="Times New Roman" w:eastAsia="Times New Roman" w:hAnsi="Times New Roman" w:cs="Times New Roman"/>
                <w:color w:val="000000"/>
              </w:rPr>
              <w:t>S</w:t>
            </w:r>
            <w:r w:rsidR="009936F8">
              <w:rPr>
                <w:rFonts w:ascii="Times New Roman" w:eastAsia="Times New Roman" w:hAnsi="Times New Roman" w:cs="Times New Roman"/>
                <w:color w:val="000000"/>
              </w:rPr>
              <w:t xml:space="preserve">pektrometro </w:t>
            </w:r>
            <w:r w:rsidR="0099182B">
              <w:rPr>
                <w:rFonts w:ascii="Times New Roman" w:eastAsia="Times New Roman" w:hAnsi="Times New Roman" w:cs="Times New Roman"/>
                <w:color w:val="000000"/>
              </w:rPr>
              <w:t>įrangos</w:t>
            </w:r>
            <w:r w:rsidRPr="00714135">
              <w:rPr>
                <w:rFonts w:ascii="Times New Roman" w:eastAsia="Times New Roman" w:hAnsi="Times New Roman" w:cs="Times New Roman"/>
                <w:color w:val="000000"/>
              </w:rPr>
              <w:t xml:space="preserve"> įrengimas</w:t>
            </w:r>
          </w:p>
        </w:tc>
        <w:tc>
          <w:tcPr>
            <w:tcW w:w="3714" w:type="pct"/>
            <w:tcBorders>
              <w:top w:val="single" w:sz="4" w:space="0" w:color="00000A"/>
              <w:left w:val="single" w:sz="4" w:space="0" w:color="00000A"/>
              <w:bottom w:val="single" w:sz="4" w:space="0" w:color="00000A"/>
              <w:right w:val="single" w:sz="4" w:space="0" w:color="00000A"/>
            </w:tcBorders>
            <w:vAlign w:val="center"/>
          </w:tcPr>
          <w:p w14:paraId="648870F3" w14:textId="03174C78" w:rsidR="00F60022" w:rsidRPr="00714135" w:rsidRDefault="00F60022" w:rsidP="00B80963">
            <w:pPr>
              <w:widowControl w:val="0"/>
              <w:jc w:val="both"/>
              <w:rPr>
                <w:rFonts w:ascii="Times New Roman" w:eastAsia="Times New Roman" w:hAnsi="Times New Roman" w:cs="Times New Roman"/>
                <w:color w:val="000000"/>
              </w:rPr>
            </w:pPr>
            <w:r w:rsidRPr="00714135">
              <w:rPr>
                <w:rFonts w:ascii="Times New Roman" w:eastAsia="Times New Roman" w:hAnsi="Times New Roman" w:cs="Times New Roman"/>
                <w:color w:val="000000"/>
              </w:rPr>
              <w:t>Sistemai privalo užtekti vienos fazės elektros pajungimo. Tiekėjas įrengia karš</w:t>
            </w:r>
            <w:r w:rsidR="004503FF">
              <w:rPr>
                <w:rFonts w:ascii="Times New Roman" w:eastAsia="Times New Roman" w:hAnsi="Times New Roman" w:cs="Times New Roman"/>
                <w:color w:val="000000"/>
              </w:rPr>
              <w:t>t</w:t>
            </w:r>
            <w:r w:rsidRPr="00714135">
              <w:rPr>
                <w:rFonts w:ascii="Times New Roman" w:eastAsia="Times New Roman" w:hAnsi="Times New Roman" w:cs="Times New Roman"/>
                <w:color w:val="000000"/>
              </w:rPr>
              <w:t>o oro nuvedimą ventiliaciniam ištraukimui, kurio srautas neturi viršyti 2 m</w:t>
            </w:r>
            <w:r w:rsidRPr="00714135">
              <w:rPr>
                <w:rFonts w:ascii="Times New Roman" w:eastAsia="Times New Roman" w:hAnsi="Times New Roman" w:cs="Times New Roman"/>
                <w:color w:val="000000"/>
                <w:vertAlign w:val="superscript"/>
              </w:rPr>
              <w:t>3</w:t>
            </w:r>
            <w:r w:rsidRPr="00714135">
              <w:rPr>
                <w:rFonts w:ascii="Times New Roman" w:eastAsia="Times New Roman" w:hAnsi="Times New Roman" w:cs="Times New Roman"/>
                <w:color w:val="000000"/>
              </w:rPr>
              <w:t xml:space="preserve">/min. </w:t>
            </w:r>
          </w:p>
          <w:p w14:paraId="61620220" w14:textId="77777777" w:rsidR="00F60022" w:rsidRPr="00714135" w:rsidRDefault="00F60022" w:rsidP="00B80963">
            <w:pPr>
              <w:widowControl w:val="0"/>
              <w:jc w:val="both"/>
              <w:rPr>
                <w:rFonts w:ascii="Times New Roman" w:eastAsia="Times New Roman" w:hAnsi="Times New Roman" w:cs="Times New Roman"/>
                <w:color w:val="000000"/>
              </w:rPr>
            </w:pPr>
            <w:r w:rsidRPr="00714135">
              <w:rPr>
                <w:rFonts w:ascii="Times New Roman" w:eastAsia="Times New Roman" w:hAnsi="Times New Roman" w:cs="Times New Roman"/>
                <w:color w:val="000000"/>
              </w:rPr>
              <w:t>Tiekėjas kartu su sistema privalo pateikti ir tinkamai pagal esamus reikalavimus įrengti argono dujų liniją ne prasčiau kaip:</w:t>
            </w:r>
          </w:p>
          <w:p w14:paraId="07F87C64" w14:textId="588A1838" w:rsidR="00F60022" w:rsidRPr="00714135" w:rsidRDefault="00F60022" w:rsidP="00F60022">
            <w:pPr>
              <w:pStyle w:val="ListParagraph"/>
              <w:widowControl w:val="0"/>
              <w:numPr>
                <w:ilvl w:val="0"/>
                <w:numId w:val="2"/>
              </w:numPr>
              <w:suppressAutoHyphens/>
              <w:spacing w:line="276" w:lineRule="auto"/>
              <w:jc w:val="both"/>
              <w:rPr>
                <w:rFonts w:ascii="Times New Roman" w:eastAsia="Times New Roman" w:hAnsi="Times New Roman" w:cs="Times New Roman"/>
                <w:color w:val="000000"/>
                <w:lang w:val="it-IT"/>
              </w:rPr>
            </w:pPr>
            <w:r w:rsidRPr="00714135">
              <w:rPr>
                <w:rFonts w:ascii="Times New Roman" w:eastAsia="Times New Roman" w:hAnsi="Times New Roman" w:cs="Times New Roman"/>
                <w:color w:val="000000"/>
                <w:lang w:val="it-IT"/>
              </w:rPr>
              <w:t xml:space="preserve">Dviejų 50L balionų pajungimo ir redukavimo sistema su galimybe perjungti nuo vieno baliono į kitą, su manometru bei slėgio reguliavimu. Privalomi srauto uždarymo kraneliai ir balionų linijų prapūtimo kranai. </w:t>
            </w:r>
          </w:p>
          <w:p w14:paraId="62C8B7FB" w14:textId="44D007B7" w:rsidR="00F60022" w:rsidRPr="00714135" w:rsidRDefault="00F60022" w:rsidP="00F60022">
            <w:pPr>
              <w:pStyle w:val="ListParagraph"/>
              <w:widowControl w:val="0"/>
              <w:numPr>
                <w:ilvl w:val="0"/>
                <w:numId w:val="2"/>
              </w:numPr>
              <w:suppressAutoHyphens/>
              <w:spacing w:line="276" w:lineRule="auto"/>
              <w:jc w:val="both"/>
              <w:rPr>
                <w:rFonts w:ascii="Times New Roman" w:eastAsia="Times New Roman" w:hAnsi="Times New Roman" w:cs="Times New Roman"/>
                <w:color w:val="000000"/>
                <w:lang w:val="pt-PT"/>
              </w:rPr>
            </w:pPr>
            <w:r w:rsidRPr="00714135">
              <w:rPr>
                <w:rFonts w:ascii="Times New Roman" w:eastAsia="Times New Roman" w:hAnsi="Times New Roman" w:cs="Times New Roman"/>
                <w:color w:val="000000"/>
                <w:lang w:val="pt-PT"/>
              </w:rPr>
              <w:t xml:space="preserve">Galinis taškas montuojamas ant sienos prie prietaiso su slėgio reguliavimu ir srauto uždarymo kraneliu. </w:t>
            </w:r>
          </w:p>
          <w:p w14:paraId="4947061A" w14:textId="26F1DDFC" w:rsidR="00F60022" w:rsidRPr="00714135" w:rsidRDefault="00F60022" w:rsidP="00F60022">
            <w:pPr>
              <w:pStyle w:val="ListParagraph"/>
              <w:widowControl w:val="0"/>
              <w:numPr>
                <w:ilvl w:val="0"/>
                <w:numId w:val="2"/>
              </w:numPr>
              <w:suppressAutoHyphens/>
              <w:spacing w:line="276" w:lineRule="auto"/>
              <w:jc w:val="both"/>
              <w:rPr>
                <w:rFonts w:ascii="Times New Roman" w:eastAsia="Times New Roman" w:hAnsi="Times New Roman" w:cs="Times New Roman"/>
                <w:color w:val="000000"/>
                <w:lang w:val="pt-PT"/>
              </w:rPr>
            </w:pPr>
            <w:r w:rsidRPr="00714135">
              <w:rPr>
                <w:rFonts w:ascii="Times New Roman" w:eastAsia="Times New Roman" w:hAnsi="Times New Roman" w:cs="Times New Roman"/>
                <w:color w:val="000000"/>
                <w:lang w:val="pt-PT"/>
              </w:rPr>
              <w:t>Plieninė dujų linija ne trumpesnė nei 20 m</w:t>
            </w:r>
            <w:r w:rsidR="00782C33">
              <w:rPr>
                <w:rFonts w:ascii="Times New Roman" w:eastAsia="Times New Roman" w:hAnsi="Times New Roman" w:cs="Times New Roman"/>
                <w:color w:val="000000"/>
                <w:lang w:val="pt-PT"/>
              </w:rPr>
              <w:t>,</w:t>
            </w:r>
            <w:r w:rsidRPr="00714135">
              <w:rPr>
                <w:rFonts w:ascii="Times New Roman" w:eastAsia="Times New Roman" w:hAnsi="Times New Roman" w:cs="Times New Roman"/>
                <w:color w:val="000000"/>
                <w:lang w:val="pt-PT"/>
              </w:rPr>
              <w:t xml:space="preserve"> reikalinga pasiekti spektrometrą nuo dujų balionų slėgio reduktorių, suderinama su naudojamais srautais. </w:t>
            </w:r>
          </w:p>
          <w:p w14:paraId="44C1FF31" w14:textId="4A4B5531" w:rsidR="00F60022" w:rsidRPr="00714135" w:rsidRDefault="00F60022" w:rsidP="00B80963">
            <w:pPr>
              <w:widowControl w:val="0"/>
              <w:jc w:val="both"/>
              <w:rPr>
                <w:rFonts w:ascii="Times New Roman" w:eastAsia="Times New Roman" w:hAnsi="Times New Roman" w:cs="Times New Roman"/>
                <w:color w:val="000000"/>
              </w:rPr>
            </w:pPr>
            <w:r w:rsidRPr="00714135">
              <w:rPr>
                <w:rFonts w:ascii="Times New Roman" w:eastAsia="Times New Roman" w:hAnsi="Times New Roman" w:cs="Times New Roman"/>
                <w:color w:val="000000"/>
              </w:rPr>
              <w:t xml:space="preserve">Kartu su </w:t>
            </w:r>
            <w:r w:rsidR="004B2A2B">
              <w:rPr>
                <w:rFonts w:ascii="Times New Roman" w:eastAsia="Times New Roman" w:hAnsi="Times New Roman" w:cs="Times New Roman"/>
                <w:color w:val="000000"/>
              </w:rPr>
              <w:t xml:space="preserve">spektrometro </w:t>
            </w:r>
            <w:r w:rsidR="0099182B">
              <w:rPr>
                <w:rFonts w:ascii="Times New Roman" w:eastAsia="Times New Roman" w:hAnsi="Times New Roman" w:cs="Times New Roman"/>
                <w:color w:val="000000"/>
              </w:rPr>
              <w:t xml:space="preserve">įrangos </w:t>
            </w:r>
            <w:r w:rsidR="004B2A2B">
              <w:rPr>
                <w:rFonts w:ascii="Times New Roman" w:eastAsia="Times New Roman" w:hAnsi="Times New Roman" w:cs="Times New Roman"/>
                <w:color w:val="000000"/>
              </w:rPr>
              <w:t xml:space="preserve">komplektu </w:t>
            </w:r>
            <w:r w:rsidRPr="00714135">
              <w:rPr>
                <w:rFonts w:ascii="Times New Roman" w:eastAsia="Times New Roman" w:hAnsi="Times New Roman" w:cs="Times New Roman"/>
                <w:color w:val="000000"/>
              </w:rPr>
              <w:t xml:space="preserve">pateikiamas </w:t>
            </w:r>
            <w:r w:rsidR="004B2A2B">
              <w:rPr>
                <w:rFonts w:ascii="Times New Roman" w:eastAsia="Times New Roman" w:hAnsi="Times New Roman" w:cs="Times New Roman"/>
                <w:color w:val="000000"/>
              </w:rPr>
              <w:t xml:space="preserve">tam </w:t>
            </w:r>
            <w:r w:rsidRPr="00714135">
              <w:rPr>
                <w:rFonts w:ascii="Times New Roman" w:eastAsia="Times New Roman" w:hAnsi="Times New Roman" w:cs="Times New Roman"/>
                <w:color w:val="000000"/>
              </w:rPr>
              <w:t xml:space="preserve">tinkamas stalas su ratukais ir stabdžiais.  </w:t>
            </w:r>
          </w:p>
          <w:p w14:paraId="687A9C0E" w14:textId="3AD7372F" w:rsidR="00F60022" w:rsidRPr="00714135" w:rsidRDefault="0099182B" w:rsidP="00B80963">
            <w:pPr>
              <w:widowControl w:val="0"/>
              <w:jc w:val="both"/>
              <w:rPr>
                <w:rFonts w:ascii="Times New Roman" w:eastAsia="Times New Roman" w:hAnsi="Times New Roman" w:cs="Times New Roman"/>
                <w:color w:val="000000"/>
              </w:rPr>
            </w:pPr>
            <w:r>
              <w:rPr>
                <w:rFonts w:ascii="Times New Roman" w:eastAsia="Times New Roman" w:hAnsi="Times New Roman" w:cs="Times New Roman"/>
                <w:color w:val="000000"/>
              </w:rPr>
              <w:t>P</w:t>
            </w:r>
            <w:r w:rsidR="00F60022" w:rsidRPr="00714135">
              <w:rPr>
                <w:rFonts w:ascii="Times New Roman" w:eastAsia="Times New Roman" w:hAnsi="Times New Roman" w:cs="Times New Roman"/>
                <w:color w:val="000000"/>
              </w:rPr>
              <w:t xml:space="preserve">ateikiamas automatinio mėginių įvedimo indelių komplektas iš ne mažiau nei 2000 vnt. </w:t>
            </w:r>
          </w:p>
          <w:p w14:paraId="42C1C67D" w14:textId="6D6CC7A2" w:rsidR="00F60022" w:rsidRPr="00714135" w:rsidRDefault="00F60022" w:rsidP="00B80963">
            <w:pPr>
              <w:widowControl w:val="0"/>
              <w:jc w:val="both"/>
              <w:rPr>
                <w:rFonts w:ascii="Times New Roman" w:eastAsia="Times New Roman" w:hAnsi="Times New Roman" w:cs="Times New Roman"/>
                <w:color w:val="000000"/>
              </w:rPr>
            </w:pPr>
            <w:r w:rsidRPr="00714135">
              <w:rPr>
                <w:rFonts w:ascii="Times New Roman" w:eastAsia="Times New Roman" w:hAnsi="Times New Roman" w:cs="Times New Roman"/>
                <w:color w:val="000000"/>
              </w:rPr>
              <w:t>Visa</w:t>
            </w:r>
            <w:r w:rsidR="0099182B">
              <w:rPr>
                <w:rFonts w:ascii="Times New Roman" w:eastAsia="Times New Roman" w:hAnsi="Times New Roman" w:cs="Times New Roman"/>
                <w:color w:val="000000"/>
              </w:rPr>
              <w:t xml:space="preserve"> įranga</w:t>
            </w:r>
            <w:r w:rsidRPr="00714135">
              <w:rPr>
                <w:rFonts w:ascii="Times New Roman" w:eastAsia="Times New Roman" w:hAnsi="Times New Roman" w:cs="Times New Roman"/>
                <w:color w:val="000000"/>
              </w:rPr>
              <w:t xml:space="preserve"> turi būti sukomplektuota su visais priedais ir dalimis instaliacijai, patikrai pagal gamintojo protokolą ir pilnavertiškam darbui.</w:t>
            </w:r>
          </w:p>
        </w:tc>
      </w:tr>
      <w:tr w:rsidR="00F60022" w:rsidRPr="00714135" w14:paraId="60522104" w14:textId="77777777" w:rsidTr="3B93C1A7">
        <w:trPr>
          <w:trHeight w:val="770"/>
        </w:trPr>
        <w:tc>
          <w:tcPr>
            <w:tcW w:w="301" w:type="pct"/>
            <w:tcBorders>
              <w:top w:val="single" w:sz="4" w:space="0" w:color="00000A"/>
              <w:left w:val="single" w:sz="4" w:space="0" w:color="00000A"/>
              <w:bottom w:val="single" w:sz="4" w:space="0" w:color="00000A"/>
              <w:right w:val="single" w:sz="4" w:space="0" w:color="00000A"/>
            </w:tcBorders>
            <w:vAlign w:val="center"/>
          </w:tcPr>
          <w:p w14:paraId="573CB43A" w14:textId="77777777" w:rsidR="00F60022" w:rsidRPr="00714135" w:rsidRDefault="00F60022" w:rsidP="00F60022">
            <w:pPr>
              <w:pStyle w:val="ListParagraph"/>
              <w:widowControl w:val="0"/>
              <w:numPr>
                <w:ilvl w:val="0"/>
                <w:numId w:val="3"/>
              </w:numPr>
              <w:suppressAutoHyphens/>
              <w:spacing w:line="276" w:lineRule="auto"/>
              <w:rPr>
                <w:rFonts w:ascii="Times New Roman" w:eastAsia="Times New Roman" w:hAnsi="Times New Roman" w:cs="Times New Roman"/>
                <w:color w:val="000000"/>
              </w:rPr>
            </w:pPr>
          </w:p>
        </w:tc>
        <w:tc>
          <w:tcPr>
            <w:tcW w:w="985" w:type="pct"/>
            <w:tcBorders>
              <w:top w:val="single" w:sz="4" w:space="0" w:color="00000A"/>
              <w:left w:val="single" w:sz="4" w:space="0" w:color="00000A"/>
              <w:bottom w:val="single" w:sz="4" w:space="0" w:color="00000A"/>
              <w:right w:val="single" w:sz="4" w:space="0" w:color="00000A"/>
            </w:tcBorders>
          </w:tcPr>
          <w:p w14:paraId="4EDAE94A" w14:textId="77777777" w:rsidR="00F60022" w:rsidRPr="00714135" w:rsidRDefault="00F60022" w:rsidP="00B80963">
            <w:pPr>
              <w:widowControl w:val="0"/>
              <w:rPr>
                <w:rFonts w:ascii="Times New Roman" w:eastAsia="Times New Roman" w:hAnsi="Times New Roman" w:cs="Times New Roman"/>
                <w:color w:val="000000"/>
              </w:rPr>
            </w:pPr>
            <w:r w:rsidRPr="00714135">
              <w:rPr>
                <w:rFonts w:ascii="Times New Roman" w:eastAsia="Times New Roman" w:hAnsi="Times New Roman" w:cs="Times New Roman"/>
              </w:rPr>
              <w:t>Įrangos žymėjimas CE ženklu</w:t>
            </w:r>
          </w:p>
        </w:tc>
        <w:tc>
          <w:tcPr>
            <w:tcW w:w="3714" w:type="pct"/>
            <w:tcBorders>
              <w:top w:val="single" w:sz="4" w:space="0" w:color="00000A"/>
              <w:left w:val="single" w:sz="4" w:space="0" w:color="00000A"/>
              <w:bottom w:val="single" w:sz="4" w:space="0" w:color="00000A"/>
              <w:right w:val="single" w:sz="4" w:space="0" w:color="00000A"/>
            </w:tcBorders>
          </w:tcPr>
          <w:p w14:paraId="3F349C04" w14:textId="67972518" w:rsidR="00F60022" w:rsidRPr="00714135" w:rsidRDefault="00F60022" w:rsidP="00B80963">
            <w:pPr>
              <w:widowControl w:val="0"/>
              <w:jc w:val="both"/>
              <w:rPr>
                <w:rFonts w:ascii="Times New Roman" w:eastAsia="Times New Roman" w:hAnsi="Times New Roman" w:cs="Times New Roman"/>
                <w:color w:val="000000"/>
              </w:rPr>
            </w:pPr>
            <w:r w:rsidRPr="00714135">
              <w:rPr>
                <w:rFonts w:ascii="Times New Roman" w:eastAsia="Times New Roman" w:hAnsi="Times New Roman" w:cs="Times New Roman"/>
              </w:rPr>
              <w:t xml:space="preserve">Kartu su pasiūlymu būtina pateikti įrangos žymėjimą CE ženklu liudijančio </w:t>
            </w:r>
            <w:r w:rsidR="00047373">
              <w:rPr>
                <w:rFonts w:ascii="Times New Roman" w:eastAsia="Times New Roman" w:hAnsi="Times New Roman" w:cs="Times New Roman"/>
              </w:rPr>
              <w:t xml:space="preserve">ir </w:t>
            </w:r>
            <w:r w:rsidRPr="00714135">
              <w:rPr>
                <w:rFonts w:ascii="Times New Roman" w:eastAsia="Times New Roman" w:hAnsi="Times New Roman" w:cs="Times New Roman"/>
              </w:rPr>
              <w:t>galiojančio dokumento (CE sertifikato arba EB atitikties deklaracijos) kopiją</w:t>
            </w:r>
          </w:p>
        </w:tc>
      </w:tr>
      <w:tr w:rsidR="00F60022" w:rsidRPr="00714135" w14:paraId="67626A3D" w14:textId="77777777" w:rsidTr="3B93C1A7">
        <w:trPr>
          <w:trHeight w:val="1430"/>
        </w:trPr>
        <w:tc>
          <w:tcPr>
            <w:tcW w:w="301" w:type="pct"/>
            <w:tcBorders>
              <w:top w:val="single" w:sz="4" w:space="0" w:color="00000A"/>
              <w:left w:val="single" w:sz="4" w:space="0" w:color="00000A"/>
              <w:bottom w:val="single" w:sz="4" w:space="0" w:color="00000A"/>
              <w:right w:val="single" w:sz="4" w:space="0" w:color="00000A"/>
            </w:tcBorders>
            <w:vAlign w:val="center"/>
          </w:tcPr>
          <w:p w14:paraId="29880470" w14:textId="77777777" w:rsidR="00F60022" w:rsidRPr="00714135" w:rsidRDefault="00F60022" w:rsidP="00F60022">
            <w:pPr>
              <w:pStyle w:val="ListParagraph"/>
              <w:widowControl w:val="0"/>
              <w:numPr>
                <w:ilvl w:val="0"/>
                <w:numId w:val="3"/>
              </w:numPr>
              <w:suppressAutoHyphens/>
              <w:spacing w:line="276" w:lineRule="auto"/>
              <w:rPr>
                <w:rFonts w:ascii="Times New Roman" w:eastAsia="Times New Roman" w:hAnsi="Times New Roman" w:cs="Times New Roman"/>
                <w:color w:val="000000"/>
              </w:rPr>
            </w:pPr>
          </w:p>
        </w:tc>
        <w:tc>
          <w:tcPr>
            <w:tcW w:w="985" w:type="pct"/>
            <w:tcBorders>
              <w:top w:val="single" w:sz="4" w:space="0" w:color="00000A"/>
              <w:left w:val="single" w:sz="4" w:space="0" w:color="00000A"/>
              <w:bottom w:val="single" w:sz="4" w:space="0" w:color="00000A"/>
              <w:right w:val="single" w:sz="4" w:space="0" w:color="00000A"/>
            </w:tcBorders>
            <w:vAlign w:val="center"/>
          </w:tcPr>
          <w:p w14:paraId="621F09F0" w14:textId="77777777" w:rsidR="00F60022" w:rsidRPr="00714135" w:rsidRDefault="00F60022" w:rsidP="00B80963">
            <w:pPr>
              <w:widowControl w:val="0"/>
              <w:rPr>
                <w:rFonts w:ascii="Times New Roman" w:eastAsia="Times New Roman" w:hAnsi="Times New Roman" w:cs="Times New Roman"/>
                <w:color w:val="000000"/>
              </w:rPr>
            </w:pPr>
            <w:r w:rsidRPr="00714135">
              <w:rPr>
                <w:rFonts w:ascii="Times New Roman" w:eastAsia="Times New Roman" w:hAnsi="Times New Roman" w:cs="Times New Roman"/>
                <w:color w:val="000000"/>
              </w:rPr>
              <w:t>Instaliavimas ir apmokymas</w:t>
            </w:r>
          </w:p>
        </w:tc>
        <w:tc>
          <w:tcPr>
            <w:tcW w:w="3714" w:type="pct"/>
            <w:tcBorders>
              <w:top w:val="single" w:sz="4" w:space="0" w:color="00000A"/>
              <w:left w:val="single" w:sz="4" w:space="0" w:color="00000A"/>
              <w:bottom w:val="single" w:sz="4" w:space="0" w:color="00000A"/>
              <w:right w:val="single" w:sz="4" w:space="0" w:color="00000A"/>
            </w:tcBorders>
            <w:vAlign w:val="center"/>
          </w:tcPr>
          <w:p w14:paraId="03B21923" w14:textId="42472C1A" w:rsidR="00AD4707" w:rsidRPr="005F248C" w:rsidRDefault="00AD4707" w:rsidP="00AD4707">
            <w:pPr>
              <w:jc w:val="both"/>
              <w:rPr>
                <w:rFonts w:ascii="Times New Roman" w:hAnsi="Times New Roman" w:cs="Times New Roman"/>
              </w:rPr>
            </w:pPr>
            <w:r w:rsidRPr="005F248C">
              <w:rPr>
                <w:rFonts w:ascii="Times New Roman" w:hAnsi="Times New Roman" w:cs="Times New Roman"/>
                <w:color w:val="000000"/>
              </w:rPr>
              <w:t xml:space="preserve">Prekė turi būti pastatyta, sumontuota, instaliuota darbo vietoje, detaliai patikrintas jos </w:t>
            </w:r>
            <w:r w:rsidRPr="005F248C">
              <w:rPr>
                <w:rFonts w:ascii="Times New Roman" w:hAnsi="Times New Roman" w:cs="Times New Roman"/>
              </w:rPr>
              <w:t>funkcionalumas iki rezultato gavimo.</w:t>
            </w:r>
          </w:p>
          <w:p w14:paraId="7C058ED7" w14:textId="77777777" w:rsidR="00F60022" w:rsidRPr="005F248C" w:rsidRDefault="00AD4707" w:rsidP="00AD4707">
            <w:pPr>
              <w:widowControl w:val="0"/>
              <w:jc w:val="both"/>
              <w:rPr>
                <w:rFonts w:ascii="Times New Roman" w:hAnsi="Times New Roman" w:cs="Times New Roman"/>
              </w:rPr>
            </w:pPr>
            <w:r w:rsidRPr="005F248C">
              <w:rPr>
                <w:rFonts w:ascii="Times New Roman" w:hAnsi="Times New Roman" w:cs="Times New Roman"/>
              </w:rPr>
              <w:t xml:space="preserve">Instaliavimą ir mokymus turi atlikti gamintojo apmokytas ir sertifikuotas serviso inžinierius, kuris esant poreikiui turės pateikti tai patvirtinančius dokumentus.  </w:t>
            </w:r>
          </w:p>
          <w:p w14:paraId="5BCD2071" w14:textId="5D29D0E0" w:rsidR="005F248C" w:rsidRPr="00714135" w:rsidRDefault="343DA524" w:rsidP="00AD4707">
            <w:pPr>
              <w:widowControl w:val="0"/>
              <w:jc w:val="both"/>
              <w:rPr>
                <w:rFonts w:ascii="Times New Roman" w:eastAsia="Times New Roman" w:hAnsi="Times New Roman" w:cs="Times New Roman"/>
                <w:color w:val="000000"/>
              </w:rPr>
            </w:pPr>
            <w:r w:rsidRPr="3B93C1A7">
              <w:rPr>
                <w:rFonts w:ascii="Times New Roman" w:hAnsi="Times New Roman" w:cs="Times New Roman"/>
              </w:rPr>
              <w:t xml:space="preserve">Būtina </w:t>
            </w:r>
            <w:r w:rsidR="3CB39D02" w:rsidRPr="3B93C1A7">
              <w:rPr>
                <w:rFonts w:ascii="Times New Roman" w:hAnsi="Times New Roman" w:cs="Times New Roman"/>
              </w:rPr>
              <w:t>a</w:t>
            </w:r>
            <w:r w:rsidRPr="3B93C1A7">
              <w:rPr>
                <w:rFonts w:ascii="Times New Roman" w:hAnsi="Times New Roman" w:cs="Times New Roman"/>
              </w:rPr>
              <w:t>p</w:t>
            </w:r>
            <w:r w:rsidR="738D06AA" w:rsidRPr="3B93C1A7">
              <w:rPr>
                <w:rFonts w:ascii="Times New Roman" w:hAnsi="Times New Roman" w:cs="Times New Roman"/>
              </w:rPr>
              <w:t xml:space="preserve">mokyti </w:t>
            </w:r>
            <w:r w:rsidR="40415E7C" w:rsidRPr="3B93C1A7">
              <w:rPr>
                <w:rFonts w:ascii="Times New Roman" w:hAnsi="Times New Roman" w:cs="Times New Roman"/>
              </w:rPr>
              <w:t xml:space="preserve">lietuvių kalba </w:t>
            </w:r>
            <w:r w:rsidR="29022EAF" w:rsidRPr="3B93C1A7">
              <w:rPr>
                <w:rFonts w:ascii="Times New Roman" w:hAnsi="Times New Roman" w:cs="Times New Roman"/>
              </w:rPr>
              <w:t>vieną</w:t>
            </w:r>
            <w:r w:rsidR="738D06AA" w:rsidRPr="3B93C1A7">
              <w:rPr>
                <w:rFonts w:ascii="Times New Roman" w:hAnsi="Times New Roman" w:cs="Times New Roman"/>
              </w:rPr>
              <w:t xml:space="preserve"> Pirkėjo darbuotoj</w:t>
            </w:r>
            <w:r w:rsidR="489F7CD4" w:rsidRPr="3B93C1A7">
              <w:rPr>
                <w:rFonts w:ascii="Times New Roman" w:hAnsi="Times New Roman" w:cs="Times New Roman"/>
              </w:rPr>
              <w:t>ą</w:t>
            </w:r>
            <w:r w:rsidR="738D06AA" w:rsidRPr="3B93C1A7">
              <w:rPr>
                <w:rFonts w:ascii="Times New Roman" w:hAnsi="Times New Roman" w:cs="Times New Roman"/>
              </w:rPr>
              <w:t xml:space="preserve"> dirbti su Prek</w:t>
            </w:r>
            <w:r w:rsidR="00B824FE" w:rsidRPr="3B93C1A7">
              <w:rPr>
                <w:rFonts w:ascii="Times New Roman" w:hAnsi="Times New Roman" w:cs="Times New Roman"/>
              </w:rPr>
              <w:t>e</w:t>
            </w:r>
            <w:r w:rsidR="738D06AA" w:rsidRPr="3B93C1A7">
              <w:rPr>
                <w:rFonts w:ascii="Times New Roman" w:hAnsi="Times New Roman" w:cs="Times New Roman"/>
              </w:rPr>
              <w:t xml:space="preserve"> darbo vietoje ir pateikti tai patvirtinančius dokumentus.</w:t>
            </w:r>
          </w:p>
        </w:tc>
      </w:tr>
      <w:tr w:rsidR="00F60022" w:rsidRPr="00714135" w14:paraId="1EA73467" w14:textId="77777777" w:rsidTr="3B93C1A7">
        <w:trPr>
          <w:trHeight w:val="428"/>
        </w:trPr>
        <w:tc>
          <w:tcPr>
            <w:tcW w:w="301" w:type="pct"/>
            <w:tcBorders>
              <w:top w:val="single" w:sz="4" w:space="0" w:color="00000A"/>
              <w:left w:val="single" w:sz="4" w:space="0" w:color="00000A"/>
              <w:bottom w:val="single" w:sz="4" w:space="0" w:color="00000A"/>
              <w:right w:val="single" w:sz="4" w:space="0" w:color="00000A"/>
            </w:tcBorders>
            <w:vAlign w:val="center"/>
          </w:tcPr>
          <w:p w14:paraId="4592822C" w14:textId="77777777" w:rsidR="00F60022" w:rsidRPr="00714135" w:rsidRDefault="00F60022" w:rsidP="00F60022">
            <w:pPr>
              <w:pStyle w:val="ListParagraph"/>
              <w:widowControl w:val="0"/>
              <w:numPr>
                <w:ilvl w:val="0"/>
                <w:numId w:val="3"/>
              </w:numPr>
              <w:suppressAutoHyphens/>
              <w:spacing w:line="276" w:lineRule="auto"/>
              <w:rPr>
                <w:rFonts w:ascii="Times New Roman" w:eastAsia="Times New Roman" w:hAnsi="Times New Roman" w:cs="Times New Roman"/>
                <w:color w:val="000000"/>
              </w:rPr>
            </w:pPr>
          </w:p>
        </w:tc>
        <w:tc>
          <w:tcPr>
            <w:tcW w:w="985" w:type="pct"/>
            <w:tcBorders>
              <w:top w:val="single" w:sz="4" w:space="0" w:color="00000A"/>
              <w:left w:val="single" w:sz="4" w:space="0" w:color="00000A"/>
              <w:bottom w:val="single" w:sz="4" w:space="0" w:color="00000A"/>
              <w:right w:val="single" w:sz="4" w:space="0" w:color="00000A"/>
            </w:tcBorders>
            <w:vAlign w:val="center"/>
          </w:tcPr>
          <w:p w14:paraId="2098ADEC" w14:textId="77777777" w:rsidR="00F60022" w:rsidRPr="00714135" w:rsidRDefault="00F60022" w:rsidP="00B80963">
            <w:pPr>
              <w:widowControl w:val="0"/>
              <w:rPr>
                <w:rFonts w:ascii="Times New Roman" w:eastAsia="Times New Roman" w:hAnsi="Times New Roman" w:cs="Times New Roman"/>
                <w:color w:val="000000"/>
              </w:rPr>
            </w:pPr>
            <w:r w:rsidRPr="00714135">
              <w:rPr>
                <w:rFonts w:ascii="Times New Roman" w:eastAsia="Times New Roman" w:hAnsi="Times New Roman" w:cs="Times New Roman"/>
                <w:color w:val="000000"/>
              </w:rPr>
              <w:t>Garantija, aptarnavimas.</w:t>
            </w:r>
          </w:p>
        </w:tc>
        <w:tc>
          <w:tcPr>
            <w:tcW w:w="3714" w:type="pct"/>
            <w:tcBorders>
              <w:top w:val="single" w:sz="4" w:space="0" w:color="00000A"/>
              <w:left w:val="single" w:sz="4" w:space="0" w:color="00000A"/>
              <w:bottom w:val="single" w:sz="4" w:space="0" w:color="00000A"/>
              <w:right w:val="single" w:sz="4" w:space="0" w:color="00000A"/>
            </w:tcBorders>
            <w:vAlign w:val="center"/>
          </w:tcPr>
          <w:p w14:paraId="1C550BB5" w14:textId="3F73B058" w:rsidR="00F60022" w:rsidRDefault="00F60022" w:rsidP="00B80963">
            <w:pPr>
              <w:widowControl w:val="0"/>
              <w:jc w:val="both"/>
              <w:rPr>
                <w:rFonts w:ascii="Times New Roman" w:eastAsia="Times New Roman" w:hAnsi="Times New Roman" w:cs="Times New Roman"/>
                <w:color w:val="000000"/>
              </w:rPr>
            </w:pPr>
            <w:r w:rsidRPr="00714135">
              <w:rPr>
                <w:rFonts w:ascii="Times New Roman" w:eastAsia="Times New Roman" w:hAnsi="Times New Roman" w:cs="Times New Roman"/>
                <w:color w:val="000000"/>
              </w:rPr>
              <w:t xml:space="preserve">Įrangai turi būti suteikiama ne mažiau kaip </w:t>
            </w:r>
            <w:r w:rsidR="00103190">
              <w:rPr>
                <w:rFonts w:ascii="Times New Roman" w:eastAsia="Times New Roman" w:hAnsi="Times New Roman" w:cs="Times New Roman"/>
                <w:color w:val="000000"/>
              </w:rPr>
              <w:t>12</w:t>
            </w:r>
            <w:r w:rsidRPr="00714135">
              <w:rPr>
                <w:rFonts w:ascii="Times New Roman" w:eastAsia="Times New Roman" w:hAnsi="Times New Roman" w:cs="Times New Roman"/>
                <w:color w:val="000000"/>
              </w:rPr>
              <w:t xml:space="preserve"> mėnesių</w:t>
            </w:r>
            <w:r w:rsidR="00163B92">
              <w:rPr>
                <w:rFonts w:ascii="Times New Roman" w:eastAsia="Times New Roman" w:hAnsi="Times New Roman" w:cs="Times New Roman"/>
                <w:color w:val="000000"/>
              </w:rPr>
              <w:t xml:space="preserve"> garantija</w:t>
            </w:r>
            <w:r w:rsidRPr="00714135">
              <w:rPr>
                <w:rFonts w:ascii="Times New Roman" w:eastAsia="Times New Roman" w:hAnsi="Times New Roman" w:cs="Times New Roman"/>
                <w:color w:val="000000"/>
              </w:rPr>
              <w:t xml:space="preserve">. </w:t>
            </w:r>
          </w:p>
          <w:p w14:paraId="05AED17C" w14:textId="315C81E9" w:rsidR="00F60022" w:rsidRPr="00714135" w:rsidRDefault="09432ECB" w:rsidP="00B80963">
            <w:pPr>
              <w:widowControl w:val="0"/>
              <w:jc w:val="both"/>
              <w:rPr>
                <w:rFonts w:ascii="Times New Roman" w:eastAsia="Times New Roman" w:hAnsi="Times New Roman" w:cs="Times New Roman"/>
                <w:color w:val="000000"/>
              </w:rPr>
            </w:pPr>
            <w:r w:rsidRPr="3B93C1A7">
              <w:rPr>
                <w:rFonts w:ascii="Times New Roman" w:eastAsia="Times New Roman" w:hAnsi="Times New Roman" w:cs="Times New Roman"/>
                <w:color w:val="000000" w:themeColor="text1"/>
              </w:rPr>
              <w:t xml:space="preserve">Serviso reakcijos laikas ne daugiau </w:t>
            </w:r>
            <w:r w:rsidR="4F94F720" w:rsidRPr="3B93C1A7">
              <w:rPr>
                <w:rFonts w:ascii="Times New Roman" w:eastAsia="Times New Roman" w:hAnsi="Times New Roman" w:cs="Times New Roman"/>
                <w:color w:val="000000" w:themeColor="text1"/>
              </w:rPr>
              <w:t>kaip 8 Pirkėjo darbo valandos, išsprendimo laikas ne daugiau kaip 24 Pirkėjo darbo valandos, išskyrus atvejus, jeigu Tiekėjas raštu pateikia pagrįstus argumentus, kad reikalingas ilgesnis laikas ir Pirkėjas raštu su tuo sutinka.</w:t>
            </w:r>
          </w:p>
        </w:tc>
      </w:tr>
    </w:tbl>
    <w:p w14:paraId="4BE26A0C" w14:textId="77777777" w:rsidR="0038402C" w:rsidRDefault="0038402C"/>
    <w:sectPr w:rsidR="0038402C" w:rsidSect="002B4DD5">
      <w:pgSz w:w="11906" w:h="16838"/>
      <w:pgMar w:top="1135"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516E5E"/>
    <w:multiLevelType w:val="multilevel"/>
    <w:tmpl w:val="9912E6E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601B265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D2845E4"/>
    <w:multiLevelType w:val="hybridMultilevel"/>
    <w:tmpl w:val="CAF81E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18311522">
    <w:abstractNumId w:val="2"/>
  </w:num>
  <w:num w:numId="2" w16cid:durableId="901522862">
    <w:abstractNumId w:val="0"/>
  </w:num>
  <w:num w:numId="3" w16cid:durableId="19175873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022"/>
    <w:rsid w:val="000228EC"/>
    <w:rsid w:val="00047373"/>
    <w:rsid w:val="0008496B"/>
    <w:rsid w:val="000A4179"/>
    <w:rsid w:val="000A62DB"/>
    <w:rsid w:val="000C24A2"/>
    <w:rsid w:val="000C7EBF"/>
    <w:rsid w:val="000E7E1A"/>
    <w:rsid w:val="00103190"/>
    <w:rsid w:val="00105804"/>
    <w:rsid w:val="001123E0"/>
    <w:rsid w:val="00121711"/>
    <w:rsid w:val="001336FE"/>
    <w:rsid w:val="001362A3"/>
    <w:rsid w:val="00163B92"/>
    <w:rsid w:val="001674BD"/>
    <w:rsid w:val="001755C0"/>
    <w:rsid w:val="00183C7A"/>
    <w:rsid w:val="00190E8B"/>
    <w:rsid w:val="001B4E35"/>
    <w:rsid w:val="001C0A0F"/>
    <w:rsid w:val="001D531A"/>
    <w:rsid w:val="002003AB"/>
    <w:rsid w:val="00204E02"/>
    <w:rsid w:val="00221D34"/>
    <w:rsid w:val="00260514"/>
    <w:rsid w:val="002711AC"/>
    <w:rsid w:val="002726F3"/>
    <w:rsid w:val="00282AD8"/>
    <w:rsid w:val="002A1BC0"/>
    <w:rsid w:val="002B2D1C"/>
    <w:rsid w:val="002B4DD5"/>
    <w:rsid w:val="002D1D84"/>
    <w:rsid w:val="002F730D"/>
    <w:rsid w:val="00300AD0"/>
    <w:rsid w:val="00303E30"/>
    <w:rsid w:val="0031566E"/>
    <w:rsid w:val="0035674C"/>
    <w:rsid w:val="00367F28"/>
    <w:rsid w:val="0038402C"/>
    <w:rsid w:val="003957D7"/>
    <w:rsid w:val="003A11BD"/>
    <w:rsid w:val="003D530E"/>
    <w:rsid w:val="003E12E9"/>
    <w:rsid w:val="003E65BE"/>
    <w:rsid w:val="003F7054"/>
    <w:rsid w:val="00402D40"/>
    <w:rsid w:val="004237F0"/>
    <w:rsid w:val="00446A5B"/>
    <w:rsid w:val="004503FF"/>
    <w:rsid w:val="004512DA"/>
    <w:rsid w:val="00480C29"/>
    <w:rsid w:val="004B2A2B"/>
    <w:rsid w:val="004C4192"/>
    <w:rsid w:val="004D06CD"/>
    <w:rsid w:val="00517293"/>
    <w:rsid w:val="00522569"/>
    <w:rsid w:val="00527D79"/>
    <w:rsid w:val="00535013"/>
    <w:rsid w:val="00540EF0"/>
    <w:rsid w:val="00542F76"/>
    <w:rsid w:val="00566405"/>
    <w:rsid w:val="005862BB"/>
    <w:rsid w:val="005D55ED"/>
    <w:rsid w:val="005D6603"/>
    <w:rsid w:val="005E2103"/>
    <w:rsid w:val="005F248C"/>
    <w:rsid w:val="005F7D33"/>
    <w:rsid w:val="00600705"/>
    <w:rsid w:val="00616519"/>
    <w:rsid w:val="00635E66"/>
    <w:rsid w:val="006732C2"/>
    <w:rsid w:val="006903DD"/>
    <w:rsid w:val="00696574"/>
    <w:rsid w:val="006E1BF8"/>
    <w:rsid w:val="006E284D"/>
    <w:rsid w:val="006F5CB1"/>
    <w:rsid w:val="006F65EC"/>
    <w:rsid w:val="0073121C"/>
    <w:rsid w:val="00732F99"/>
    <w:rsid w:val="00751EFA"/>
    <w:rsid w:val="00782C33"/>
    <w:rsid w:val="007B0103"/>
    <w:rsid w:val="007D07DE"/>
    <w:rsid w:val="007D0984"/>
    <w:rsid w:val="007E6CA9"/>
    <w:rsid w:val="00821C13"/>
    <w:rsid w:val="00837899"/>
    <w:rsid w:val="0084157B"/>
    <w:rsid w:val="00850D09"/>
    <w:rsid w:val="00855E94"/>
    <w:rsid w:val="00861235"/>
    <w:rsid w:val="00877674"/>
    <w:rsid w:val="008776F4"/>
    <w:rsid w:val="008822C2"/>
    <w:rsid w:val="00886D39"/>
    <w:rsid w:val="008A0C8A"/>
    <w:rsid w:val="008A0EDF"/>
    <w:rsid w:val="008C588C"/>
    <w:rsid w:val="008E0DC8"/>
    <w:rsid w:val="008F24C1"/>
    <w:rsid w:val="009025AC"/>
    <w:rsid w:val="0094619A"/>
    <w:rsid w:val="00961947"/>
    <w:rsid w:val="009731A5"/>
    <w:rsid w:val="00980F93"/>
    <w:rsid w:val="0099182B"/>
    <w:rsid w:val="009936F8"/>
    <w:rsid w:val="009A2ED8"/>
    <w:rsid w:val="009A47E4"/>
    <w:rsid w:val="009B5DA2"/>
    <w:rsid w:val="009C18BF"/>
    <w:rsid w:val="009E7AEF"/>
    <w:rsid w:val="00A67AA7"/>
    <w:rsid w:val="00A7174C"/>
    <w:rsid w:val="00A732F5"/>
    <w:rsid w:val="00AA014B"/>
    <w:rsid w:val="00AB3128"/>
    <w:rsid w:val="00AD4707"/>
    <w:rsid w:val="00B17173"/>
    <w:rsid w:val="00B347A1"/>
    <w:rsid w:val="00B447FB"/>
    <w:rsid w:val="00B54429"/>
    <w:rsid w:val="00B824FE"/>
    <w:rsid w:val="00B84B57"/>
    <w:rsid w:val="00B9309C"/>
    <w:rsid w:val="00BA5EB2"/>
    <w:rsid w:val="00BB1825"/>
    <w:rsid w:val="00BB762F"/>
    <w:rsid w:val="00BC0CB2"/>
    <w:rsid w:val="00BE36BF"/>
    <w:rsid w:val="00BE661B"/>
    <w:rsid w:val="00C358CA"/>
    <w:rsid w:val="00C6712E"/>
    <w:rsid w:val="00C673B9"/>
    <w:rsid w:val="00C72A15"/>
    <w:rsid w:val="00C91031"/>
    <w:rsid w:val="00CA464D"/>
    <w:rsid w:val="00CA565D"/>
    <w:rsid w:val="00CB5B67"/>
    <w:rsid w:val="00CD46E2"/>
    <w:rsid w:val="00CE1491"/>
    <w:rsid w:val="00CF4E64"/>
    <w:rsid w:val="00D4356C"/>
    <w:rsid w:val="00D678EF"/>
    <w:rsid w:val="00D7198E"/>
    <w:rsid w:val="00D71CB2"/>
    <w:rsid w:val="00D7384B"/>
    <w:rsid w:val="00D85D2E"/>
    <w:rsid w:val="00D87C08"/>
    <w:rsid w:val="00DC44D9"/>
    <w:rsid w:val="00DC53F4"/>
    <w:rsid w:val="00DF14B4"/>
    <w:rsid w:val="00E3663D"/>
    <w:rsid w:val="00E43796"/>
    <w:rsid w:val="00E6491D"/>
    <w:rsid w:val="00E74EE3"/>
    <w:rsid w:val="00E75B07"/>
    <w:rsid w:val="00EA091D"/>
    <w:rsid w:val="00EA1721"/>
    <w:rsid w:val="00EC1445"/>
    <w:rsid w:val="00ED0CC0"/>
    <w:rsid w:val="00ED180A"/>
    <w:rsid w:val="00F11735"/>
    <w:rsid w:val="00F15EF0"/>
    <w:rsid w:val="00F2008F"/>
    <w:rsid w:val="00F23E4B"/>
    <w:rsid w:val="00F414FA"/>
    <w:rsid w:val="00F60022"/>
    <w:rsid w:val="00F60700"/>
    <w:rsid w:val="00F70793"/>
    <w:rsid w:val="00FA0BF5"/>
    <w:rsid w:val="00FB0ECE"/>
    <w:rsid w:val="00FC72F9"/>
    <w:rsid w:val="00FD2307"/>
    <w:rsid w:val="00FE1002"/>
    <w:rsid w:val="00FE79C4"/>
    <w:rsid w:val="00FF65E1"/>
    <w:rsid w:val="09432ECB"/>
    <w:rsid w:val="0C66F323"/>
    <w:rsid w:val="137EA5AB"/>
    <w:rsid w:val="1E1065E7"/>
    <w:rsid w:val="1E8C161D"/>
    <w:rsid w:val="22C36782"/>
    <w:rsid w:val="285CBBF5"/>
    <w:rsid w:val="289ED214"/>
    <w:rsid w:val="29022EAF"/>
    <w:rsid w:val="343DA524"/>
    <w:rsid w:val="3B93C1A7"/>
    <w:rsid w:val="3CB39D02"/>
    <w:rsid w:val="3F30CC5E"/>
    <w:rsid w:val="40415E7C"/>
    <w:rsid w:val="4250E65D"/>
    <w:rsid w:val="43D71B27"/>
    <w:rsid w:val="489F7CD4"/>
    <w:rsid w:val="4B8B1C86"/>
    <w:rsid w:val="4E177D01"/>
    <w:rsid w:val="4F94F720"/>
    <w:rsid w:val="537B0A27"/>
    <w:rsid w:val="5491845D"/>
    <w:rsid w:val="6069FBF4"/>
    <w:rsid w:val="61999DBA"/>
    <w:rsid w:val="65F02862"/>
    <w:rsid w:val="670AE3A9"/>
    <w:rsid w:val="69DD76B1"/>
    <w:rsid w:val="6B4C8F69"/>
    <w:rsid w:val="6D6A9C27"/>
    <w:rsid w:val="738D06AA"/>
    <w:rsid w:val="7498FF33"/>
    <w:rsid w:val="76CB37F7"/>
    <w:rsid w:val="7A7050B4"/>
    <w:rsid w:val="7C60C53D"/>
    <w:rsid w:val="7CD3A7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64C96"/>
  <w15:chartTrackingRefBased/>
  <w15:docId w15:val="{EFDFAD4D-058A-4E0E-8F45-DA325757B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0022"/>
  </w:style>
  <w:style w:type="paragraph" w:styleId="Heading1">
    <w:name w:val="heading 1"/>
    <w:basedOn w:val="Normal"/>
    <w:next w:val="Normal"/>
    <w:link w:val="Heading1Char"/>
    <w:uiPriority w:val="9"/>
    <w:qFormat/>
    <w:rsid w:val="00F6002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F6002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F60022"/>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F6002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F6002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F6002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6002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6002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6002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6002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F6002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6002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F6002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F6002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F6002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6002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6002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60022"/>
    <w:rPr>
      <w:rFonts w:eastAsiaTheme="majorEastAsia" w:cstheme="majorBidi"/>
      <w:color w:val="272727" w:themeColor="text1" w:themeTint="D8"/>
    </w:rPr>
  </w:style>
  <w:style w:type="paragraph" w:styleId="Title">
    <w:name w:val="Title"/>
    <w:basedOn w:val="Normal"/>
    <w:next w:val="Normal"/>
    <w:link w:val="TitleChar"/>
    <w:uiPriority w:val="10"/>
    <w:qFormat/>
    <w:rsid w:val="00F6002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6002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6002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6002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60022"/>
    <w:pPr>
      <w:spacing w:before="160"/>
      <w:jc w:val="center"/>
    </w:pPr>
    <w:rPr>
      <w:i/>
      <w:iCs/>
      <w:color w:val="404040" w:themeColor="text1" w:themeTint="BF"/>
    </w:rPr>
  </w:style>
  <w:style w:type="character" w:customStyle="1" w:styleId="QuoteChar">
    <w:name w:val="Quote Char"/>
    <w:basedOn w:val="DefaultParagraphFont"/>
    <w:link w:val="Quote"/>
    <w:uiPriority w:val="29"/>
    <w:rsid w:val="00F60022"/>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F60022"/>
    <w:pPr>
      <w:ind w:left="720"/>
      <w:contextualSpacing/>
    </w:pPr>
  </w:style>
  <w:style w:type="character" w:styleId="IntenseEmphasis">
    <w:name w:val="Intense Emphasis"/>
    <w:basedOn w:val="DefaultParagraphFont"/>
    <w:uiPriority w:val="21"/>
    <w:qFormat/>
    <w:rsid w:val="00F60022"/>
    <w:rPr>
      <w:i/>
      <w:iCs/>
      <w:color w:val="2F5496" w:themeColor="accent1" w:themeShade="BF"/>
    </w:rPr>
  </w:style>
  <w:style w:type="paragraph" w:styleId="IntenseQuote">
    <w:name w:val="Intense Quote"/>
    <w:basedOn w:val="Normal"/>
    <w:next w:val="Normal"/>
    <w:link w:val="IntenseQuoteChar"/>
    <w:uiPriority w:val="30"/>
    <w:qFormat/>
    <w:rsid w:val="00F6002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F60022"/>
    <w:rPr>
      <w:i/>
      <w:iCs/>
      <w:color w:val="2F5496" w:themeColor="accent1" w:themeShade="BF"/>
    </w:rPr>
  </w:style>
  <w:style w:type="character" w:styleId="IntenseReference">
    <w:name w:val="Intense Reference"/>
    <w:basedOn w:val="DefaultParagraphFont"/>
    <w:uiPriority w:val="32"/>
    <w:qFormat/>
    <w:rsid w:val="00F60022"/>
    <w:rPr>
      <w:b/>
      <w:bCs/>
      <w:smallCaps/>
      <w:color w:val="2F5496"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60022"/>
  </w:style>
  <w:style w:type="character" w:styleId="CommentReference">
    <w:name w:val="annotation reference"/>
    <w:basedOn w:val="DefaultParagraphFont"/>
    <w:uiPriority w:val="99"/>
    <w:semiHidden/>
    <w:unhideWhenUsed/>
    <w:rsid w:val="00696574"/>
    <w:rPr>
      <w:sz w:val="16"/>
      <w:szCs w:val="16"/>
    </w:rPr>
  </w:style>
  <w:style w:type="paragraph" w:styleId="CommentText">
    <w:name w:val="annotation text"/>
    <w:basedOn w:val="Normal"/>
    <w:link w:val="CommentTextChar"/>
    <w:uiPriority w:val="99"/>
    <w:unhideWhenUsed/>
    <w:rsid w:val="00696574"/>
    <w:pPr>
      <w:spacing w:line="240" w:lineRule="auto"/>
    </w:pPr>
    <w:rPr>
      <w:sz w:val="20"/>
      <w:szCs w:val="20"/>
    </w:rPr>
  </w:style>
  <w:style w:type="character" w:customStyle="1" w:styleId="CommentTextChar">
    <w:name w:val="Comment Text Char"/>
    <w:basedOn w:val="DefaultParagraphFont"/>
    <w:link w:val="CommentText"/>
    <w:uiPriority w:val="99"/>
    <w:rsid w:val="00696574"/>
    <w:rPr>
      <w:sz w:val="20"/>
      <w:szCs w:val="20"/>
    </w:rPr>
  </w:style>
  <w:style w:type="paragraph" w:styleId="CommentSubject">
    <w:name w:val="annotation subject"/>
    <w:basedOn w:val="CommentText"/>
    <w:next w:val="CommentText"/>
    <w:link w:val="CommentSubjectChar"/>
    <w:uiPriority w:val="99"/>
    <w:semiHidden/>
    <w:unhideWhenUsed/>
    <w:rsid w:val="00FC72F9"/>
    <w:rPr>
      <w:b/>
      <w:bCs/>
    </w:rPr>
  </w:style>
  <w:style w:type="character" w:customStyle="1" w:styleId="CommentSubjectChar">
    <w:name w:val="Comment Subject Char"/>
    <w:basedOn w:val="CommentTextChar"/>
    <w:link w:val="CommentSubject"/>
    <w:uiPriority w:val="99"/>
    <w:semiHidden/>
    <w:rsid w:val="00FC72F9"/>
    <w:rPr>
      <w:b/>
      <w:bCs/>
      <w:sz w:val="20"/>
      <w:szCs w:val="20"/>
    </w:rPr>
  </w:style>
  <w:style w:type="character" w:styleId="PlaceholderText">
    <w:name w:val="Placeholder Text"/>
    <w:basedOn w:val="DefaultParagraphFont"/>
    <w:uiPriority w:val="99"/>
    <w:semiHidden/>
    <w:rsid w:val="005862BB"/>
    <w:rPr>
      <w:color w:val="666666"/>
    </w:rPr>
  </w:style>
  <w:style w:type="paragraph" w:styleId="Revision">
    <w:name w:val="Revision"/>
    <w:hidden/>
    <w:uiPriority w:val="99"/>
    <w:semiHidden/>
    <w:rsid w:val="00980F9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4ac38c5-5175-41e8-90b5-cc192a4b5f2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2771E92992A9D4EA49ED8EBA7CC8323" ma:contentTypeVersion="17" ma:contentTypeDescription="Kurkite naują dokumentą." ma:contentTypeScope="" ma:versionID="03a8ec8df9d76c78b1d4140fbb9685fa">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637e4ed3878421495bc0a5bb788a7266"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Bendrosios atitikties strategijos ypatybės" ma:hidden="true" ma:internalName="_ip_UnifiedCompliancePolicyProperties">
      <xsd:simpleType>
        <xsd:restriction base="dms:Note"/>
      </xsd:simpleType>
    </xsd:element>
    <xsd:element name="_ip_UnifiedCompliancePolicyUIAction" ma:index="24"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D2BDD3-01E8-49C2-96B0-457BAA68322A}">
  <ds:schemaRefs>
    <ds:schemaRef ds:uri="http://schemas.microsoft.com/sharepoint/v3/contenttype/forms"/>
  </ds:schemaRefs>
</ds:datastoreItem>
</file>

<file path=customXml/itemProps2.xml><?xml version="1.0" encoding="utf-8"?>
<ds:datastoreItem xmlns:ds="http://schemas.openxmlformats.org/officeDocument/2006/customXml" ds:itemID="{B1CC1672-59DC-4097-87B9-11EA3B631146}">
  <ds:schemaRefs>
    <ds:schemaRef ds:uri="http://schemas.microsoft.com/office/2006/metadata/properties"/>
    <ds:schemaRef ds:uri="http://schemas.microsoft.com/office/infopath/2007/PartnerControls"/>
    <ds:schemaRef ds:uri="4f80ad72-65f6-4129-a167-f197b0f6416d"/>
    <ds:schemaRef ds:uri="http://schemas.microsoft.com/sharepoint/v3"/>
    <ds:schemaRef ds:uri="d4ac38c5-5175-41e8-90b5-cc192a4b5f25"/>
  </ds:schemaRefs>
</ds:datastoreItem>
</file>

<file path=customXml/itemProps3.xml><?xml version="1.0" encoding="utf-8"?>
<ds:datastoreItem xmlns:ds="http://schemas.openxmlformats.org/officeDocument/2006/customXml" ds:itemID="{57EB5103-DD67-4CDB-9134-A771F03AC7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289D36-8C39-41CA-8467-8590B427D0EE}">
  <ds:schemaRefs>
    <ds:schemaRef ds:uri="http://schemas.openxmlformats.org/officeDocument/2006/bibliography"/>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4</TotalTime>
  <Pages>4</Pages>
  <Words>6840</Words>
  <Characters>3900</Characters>
  <Application>Microsoft Office Word</Application>
  <DocSecurity>0</DocSecurity>
  <Lines>32</Lines>
  <Paragraphs>21</Paragraphs>
  <ScaleCrop>false</ScaleCrop>
  <Company/>
  <LinksUpToDate>false</LinksUpToDate>
  <CharactersWithSpaces>10719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Miglė Jankovska</dc:creator>
  <cp:keywords/>
  <dc:description/>
  <cp:lastModifiedBy>Šarūnė Vaikasienė</cp:lastModifiedBy>
  <cp:revision>47</cp:revision>
  <dcterms:created xsi:type="dcterms:W3CDTF">2026-03-18T11:05:00Z</dcterms:created>
  <dcterms:modified xsi:type="dcterms:W3CDTF">2026-03-30T06:47:00Z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y fmtid="{D5CDD505-2E9C-101B-9397-08002B2CF9AE}" pid="3" name="MediaServiceImageTags">
    <vt:lpwstr/>
  </property>
</Properties>
</file>